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89" w:rsidRPr="00DA5018" w:rsidRDefault="006846F4" w:rsidP="00574853">
      <w:pPr>
        <w:divId w:val="1233352051"/>
        <w:rPr>
          <w:rFonts w:ascii="Arial" w:hAnsi="Arial" w:cs="Arial"/>
          <w:b/>
          <w:bCs/>
          <w:sz w:val="20"/>
          <w:szCs w:val="20"/>
          <w:lang w:val="nl-BE"/>
        </w:rPr>
      </w:pPr>
      <w:r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Betreft : </w:t>
      </w:r>
      <w:r w:rsidR="00642189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tijdelijke werkloosheid in 2020 </w:t>
      </w:r>
      <w:r w:rsidR="00B644CA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– verplichting </w:t>
      </w:r>
      <w:r w:rsidR="009B27BA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van de werknemers </w:t>
      </w:r>
      <w:r w:rsidR="00B644CA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om </w:t>
      </w:r>
      <w:r w:rsidR="00761E28">
        <w:rPr>
          <w:rFonts w:ascii="Arial" w:hAnsi="Arial" w:cs="Arial"/>
          <w:b/>
          <w:bCs/>
          <w:sz w:val="20"/>
          <w:szCs w:val="20"/>
          <w:lang w:val="nl-BE"/>
        </w:rPr>
        <w:t>hun</w:t>
      </w:r>
      <w:r w:rsidR="00B644CA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 wettelijke </w:t>
      </w:r>
      <w:r w:rsidR="00642189" w:rsidRPr="00DA5018">
        <w:rPr>
          <w:rFonts w:ascii="Arial" w:hAnsi="Arial" w:cs="Arial"/>
          <w:b/>
          <w:bCs/>
          <w:sz w:val="20"/>
          <w:szCs w:val="20"/>
          <w:lang w:val="nl-BE"/>
        </w:rPr>
        <w:t>vakantieda</w:t>
      </w:r>
      <w:r w:rsidR="00B644CA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gen op te nemen </w:t>
      </w:r>
      <w:r w:rsidR="00642189" w:rsidRPr="00DA5018">
        <w:rPr>
          <w:rFonts w:ascii="Arial" w:hAnsi="Arial" w:cs="Arial"/>
          <w:b/>
          <w:bCs/>
          <w:sz w:val="20"/>
          <w:szCs w:val="20"/>
          <w:lang w:val="nl-BE"/>
        </w:rPr>
        <w:t xml:space="preserve">voor </w:t>
      </w:r>
      <w:r w:rsidR="00BE02E3" w:rsidRPr="00DA5018">
        <w:rPr>
          <w:rFonts w:ascii="Arial" w:hAnsi="Arial" w:cs="Arial"/>
          <w:b/>
          <w:bCs/>
          <w:sz w:val="20"/>
          <w:szCs w:val="20"/>
          <w:lang w:val="nl-BE"/>
        </w:rPr>
        <w:t>31/12/2020</w:t>
      </w:r>
    </w:p>
    <w:p w:rsidR="00C2499D" w:rsidRPr="00DA5018" w:rsidRDefault="00DF12E9" w:rsidP="00C2564B">
      <w:pPr>
        <w:pStyle w:val="Normaalweb"/>
        <w:shd w:val="clear" w:color="auto" w:fill="FFFFFF"/>
        <w:spacing w:before="0" w:beforeAutospacing="0" w:after="240" w:afterAutospacing="0"/>
        <w:divId w:val="1233352051"/>
        <w:rPr>
          <w:sz w:val="18"/>
          <w:szCs w:val="18"/>
          <w:lang w:val="nl-BE"/>
        </w:rPr>
      </w:pPr>
      <w:r w:rsidRPr="00DA5018">
        <w:rPr>
          <w:sz w:val="18"/>
          <w:szCs w:val="18"/>
          <w:lang w:val="nl-BE"/>
        </w:rPr>
        <w:t xml:space="preserve">Geachte heer </w:t>
      </w:r>
      <w:r w:rsidR="00C2499D" w:rsidRPr="00DA5018">
        <w:rPr>
          <w:sz w:val="18"/>
          <w:szCs w:val="18"/>
          <w:lang w:val="nl-BE"/>
        </w:rPr>
        <w:br/>
        <w:t xml:space="preserve">Geachte </w:t>
      </w:r>
      <w:r w:rsidRPr="00DA5018">
        <w:rPr>
          <w:sz w:val="18"/>
          <w:szCs w:val="18"/>
          <w:lang w:val="nl-BE"/>
        </w:rPr>
        <w:t>mevrouw</w:t>
      </w:r>
    </w:p>
    <w:p w:rsidR="00642189" w:rsidRPr="00DA5018" w:rsidRDefault="00642189" w:rsidP="00C2564B">
      <w:pPr>
        <w:pStyle w:val="Normaalweb"/>
        <w:shd w:val="clear" w:color="auto" w:fill="FFFFFF"/>
        <w:spacing w:before="0" w:beforeAutospacing="0" w:after="240" w:afterAutospacing="0"/>
        <w:divId w:val="1233352051"/>
        <w:rPr>
          <w:sz w:val="18"/>
          <w:szCs w:val="18"/>
          <w:lang w:val="nl-BE"/>
        </w:rPr>
      </w:pPr>
      <w:r w:rsidRPr="00DA5018">
        <w:rPr>
          <w:sz w:val="18"/>
          <w:szCs w:val="18"/>
          <w:lang w:val="nl-BE"/>
        </w:rPr>
        <w:t>U heeft in de loop van 2020,</w:t>
      </w:r>
      <w:r w:rsidR="00F5179B" w:rsidRPr="00DA5018">
        <w:rPr>
          <w:sz w:val="18"/>
          <w:szCs w:val="18"/>
          <w:lang w:val="nl-BE"/>
        </w:rPr>
        <w:t xml:space="preserve"> </w:t>
      </w:r>
      <w:r w:rsidR="009B27BA" w:rsidRPr="00DA5018">
        <w:rPr>
          <w:sz w:val="18"/>
          <w:szCs w:val="18"/>
          <w:lang w:val="nl-BE"/>
        </w:rPr>
        <w:t>mede door</w:t>
      </w:r>
      <w:r w:rsidRPr="00DA5018">
        <w:rPr>
          <w:sz w:val="18"/>
          <w:szCs w:val="18"/>
          <w:lang w:val="nl-BE"/>
        </w:rPr>
        <w:t xml:space="preserve"> de uitzonderlijke omstandigheden gelinkt aan de coronacrisis, voor uw werknemers gebruik gemaakt van het stelsel van tijdelijke werkloosheid. </w:t>
      </w:r>
    </w:p>
    <w:p w:rsidR="00A16920" w:rsidRPr="00DA5018" w:rsidRDefault="00C2499D" w:rsidP="00F5179B">
      <w:pPr>
        <w:pStyle w:val="Normaalweb"/>
        <w:shd w:val="clear" w:color="auto" w:fill="FFFFFF"/>
        <w:spacing w:before="0" w:beforeAutospacing="0" w:after="240" w:afterAutospacing="0"/>
        <w:divId w:val="1233352051"/>
        <w:rPr>
          <w:sz w:val="18"/>
          <w:szCs w:val="18"/>
          <w:lang w:val="nl-BE"/>
        </w:rPr>
      </w:pPr>
      <w:r w:rsidRPr="00DA5018">
        <w:rPr>
          <w:sz w:val="18"/>
          <w:szCs w:val="18"/>
          <w:lang w:val="nl-BE"/>
        </w:rPr>
        <w:t>I</w:t>
      </w:r>
      <w:r w:rsidR="00642189" w:rsidRPr="00DA5018">
        <w:rPr>
          <w:sz w:val="18"/>
          <w:szCs w:val="18"/>
          <w:lang w:val="nl-BE"/>
        </w:rPr>
        <w:t>ndien uw werknemers voor het vakantiejaar 2020 nog recht hebben op wettelijke vakantiedagen</w:t>
      </w:r>
      <w:r w:rsidR="00F5179B" w:rsidRPr="00DA5018">
        <w:rPr>
          <w:rStyle w:val="Voetnootmarkering"/>
          <w:sz w:val="18"/>
          <w:szCs w:val="18"/>
          <w:lang w:val="nl-BE"/>
        </w:rPr>
        <w:footnoteReference w:id="1"/>
      </w:r>
      <w:r w:rsidR="00642189" w:rsidRPr="00DA5018">
        <w:rPr>
          <w:sz w:val="18"/>
          <w:szCs w:val="18"/>
          <w:lang w:val="nl-BE"/>
        </w:rPr>
        <w:t xml:space="preserve">, </w:t>
      </w:r>
      <w:r w:rsidRPr="00DA5018">
        <w:rPr>
          <w:sz w:val="18"/>
          <w:szCs w:val="18"/>
          <w:lang w:val="nl-BE"/>
        </w:rPr>
        <w:t xml:space="preserve">dan moeten </w:t>
      </w:r>
      <w:r w:rsidR="00F5179B" w:rsidRPr="00DA5018">
        <w:rPr>
          <w:sz w:val="18"/>
          <w:szCs w:val="18"/>
          <w:lang w:val="nl-BE"/>
        </w:rPr>
        <w:t xml:space="preserve">zij deze </w:t>
      </w:r>
      <w:r w:rsidRPr="00DA5018">
        <w:rPr>
          <w:sz w:val="18"/>
          <w:szCs w:val="18"/>
          <w:lang w:val="nl-BE"/>
        </w:rPr>
        <w:t xml:space="preserve">opnemen </w:t>
      </w:r>
      <w:r w:rsidR="00642189" w:rsidRPr="00DA5018">
        <w:rPr>
          <w:sz w:val="18"/>
          <w:szCs w:val="18"/>
          <w:lang w:val="nl-BE"/>
        </w:rPr>
        <w:t>vóór het einde van het jaar.</w:t>
      </w:r>
      <w:r w:rsidR="009B27BA" w:rsidRPr="00DA5018">
        <w:rPr>
          <w:sz w:val="18"/>
          <w:szCs w:val="18"/>
          <w:lang w:val="nl-BE"/>
        </w:rPr>
        <w:t xml:space="preserve"> </w:t>
      </w:r>
      <w:r w:rsidR="00642189" w:rsidRPr="00DA5018">
        <w:rPr>
          <w:sz w:val="18"/>
          <w:szCs w:val="18"/>
          <w:lang w:val="nl-BE"/>
        </w:rPr>
        <w:t xml:space="preserve">De </w:t>
      </w:r>
      <w:r w:rsidR="00642189" w:rsidRPr="00DA5018">
        <w:rPr>
          <w:color w:val="2F3435"/>
          <w:sz w:val="18"/>
          <w:szCs w:val="18"/>
          <w:lang w:val="nl-BE"/>
        </w:rPr>
        <w:t xml:space="preserve">vakantiereglementering verplicht de werknemers immers hun wettelijke vakantiedagen op te nemen binnen de twaalf maanden die volgen op het einde van het vakantiedienstjaar. Niet opgenomen vakantiedagen kunnen niet worden </w:t>
      </w:r>
      <w:r w:rsidR="00C92C15">
        <w:rPr>
          <w:color w:val="2F3435"/>
          <w:sz w:val="18"/>
          <w:szCs w:val="18"/>
          <w:lang w:val="nl-BE"/>
        </w:rPr>
        <w:t>overgedragen</w:t>
      </w:r>
      <w:r w:rsidR="00642189" w:rsidRPr="00DA5018">
        <w:rPr>
          <w:color w:val="2F3435"/>
          <w:sz w:val="18"/>
          <w:szCs w:val="18"/>
          <w:lang w:val="nl-BE"/>
        </w:rPr>
        <w:t xml:space="preserve"> naar het </w:t>
      </w:r>
      <w:r w:rsidR="00F5179B" w:rsidRPr="00DA5018">
        <w:rPr>
          <w:color w:val="2F3435"/>
          <w:sz w:val="18"/>
          <w:szCs w:val="18"/>
          <w:lang w:val="nl-BE"/>
        </w:rPr>
        <w:t xml:space="preserve">volgend </w:t>
      </w:r>
      <w:r w:rsidR="00642189" w:rsidRPr="00DA5018">
        <w:rPr>
          <w:color w:val="2F3435"/>
          <w:sz w:val="18"/>
          <w:szCs w:val="18"/>
          <w:lang w:val="nl-BE"/>
        </w:rPr>
        <w:t>jaar</w:t>
      </w:r>
      <w:r w:rsidR="0060273E">
        <w:rPr>
          <w:color w:val="2F3435"/>
          <w:sz w:val="18"/>
          <w:szCs w:val="18"/>
          <w:lang w:val="nl-BE"/>
        </w:rPr>
        <w:t>.</w:t>
      </w:r>
      <w:r w:rsidR="0060273E" w:rsidRPr="00942809">
        <w:rPr>
          <w:rStyle w:val="Voetnootmarkering"/>
          <w:color w:val="2F3435"/>
          <w:sz w:val="18"/>
          <w:szCs w:val="18"/>
          <w:lang w:val="nl-BE"/>
        </w:rPr>
        <w:footnoteReference w:id="2"/>
      </w:r>
    </w:p>
    <w:p w:rsidR="00590110" w:rsidRPr="00DA5018" w:rsidRDefault="009B27BA" w:rsidP="00590110">
      <w:pPr>
        <w:pStyle w:val="Normaalweb"/>
        <w:shd w:val="clear" w:color="auto" w:fill="FFFFFF"/>
        <w:spacing w:before="0" w:beforeAutospacing="0" w:after="240" w:afterAutospacing="0"/>
        <w:divId w:val="1233352051"/>
        <w:rPr>
          <w:sz w:val="18"/>
          <w:szCs w:val="18"/>
          <w:lang w:val="nl-BE"/>
        </w:rPr>
      </w:pPr>
      <w:r w:rsidRPr="00DA5018">
        <w:rPr>
          <w:color w:val="2F3435"/>
          <w:sz w:val="18"/>
          <w:szCs w:val="18"/>
          <w:lang w:val="nl-BE"/>
        </w:rPr>
        <w:t>Als werkgever</w:t>
      </w:r>
      <w:r w:rsidR="00333CC6" w:rsidRPr="00DA5018">
        <w:rPr>
          <w:color w:val="2F3435"/>
          <w:sz w:val="18"/>
          <w:szCs w:val="18"/>
          <w:lang w:val="nl-BE"/>
        </w:rPr>
        <w:t xml:space="preserve"> heeft </w:t>
      </w:r>
      <w:r w:rsidRPr="00DA5018">
        <w:rPr>
          <w:color w:val="2F3435"/>
          <w:sz w:val="18"/>
          <w:szCs w:val="18"/>
          <w:lang w:val="nl-BE"/>
        </w:rPr>
        <w:t xml:space="preserve">u </w:t>
      </w:r>
      <w:r w:rsidR="00333CC6" w:rsidRPr="00DA5018">
        <w:rPr>
          <w:color w:val="2F3435"/>
          <w:sz w:val="18"/>
          <w:szCs w:val="18"/>
          <w:lang w:val="nl-BE"/>
        </w:rPr>
        <w:t xml:space="preserve">ook de verplichting </w:t>
      </w:r>
      <w:r w:rsidR="00C2499D" w:rsidRPr="00DA5018">
        <w:rPr>
          <w:color w:val="2F3435"/>
          <w:sz w:val="18"/>
          <w:szCs w:val="18"/>
          <w:lang w:val="nl-BE"/>
        </w:rPr>
        <w:t xml:space="preserve">om </w:t>
      </w:r>
      <w:r w:rsidR="00333CC6" w:rsidRPr="00DA5018">
        <w:rPr>
          <w:color w:val="2F3435"/>
          <w:sz w:val="18"/>
          <w:szCs w:val="18"/>
          <w:lang w:val="nl-BE"/>
        </w:rPr>
        <w:t xml:space="preserve">erop toe te zien dat </w:t>
      </w:r>
      <w:r w:rsidRPr="00DA5018">
        <w:rPr>
          <w:color w:val="2F3435"/>
          <w:sz w:val="18"/>
          <w:szCs w:val="18"/>
          <w:lang w:val="nl-BE"/>
        </w:rPr>
        <w:t>uw</w:t>
      </w:r>
      <w:r w:rsidR="00333CC6" w:rsidRPr="00DA5018">
        <w:rPr>
          <w:color w:val="2F3435"/>
          <w:sz w:val="18"/>
          <w:szCs w:val="18"/>
          <w:lang w:val="nl-BE"/>
        </w:rPr>
        <w:t xml:space="preserve"> werknemers hun vakantie</w:t>
      </w:r>
      <w:r w:rsidR="00C2499D" w:rsidRPr="00DA5018">
        <w:rPr>
          <w:color w:val="2F3435"/>
          <w:sz w:val="18"/>
          <w:szCs w:val="18"/>
          <w:lang w:val="nl-BE"/>
        </w:rPr>
        <w:t>dagen</w:t>
      </w:r>
      <w:r w:rsidR="00333CC6" w:rsidRPr="00DA5018">
        <w:rPr>
          <w:color w:val="2F3435"/>
          <w:sz w:val="18"/>
          <w:szCs w:val="18"/>
          <w:lang w:val="nl-BE"/>
        </w:rPr>
        <w:t xml:space="preserve"> opnemen </w:t>
      </w:r>
      <w:r w:rsidR="00590110" w:rsidRPr="00DA5018">
        <w:rPr>
          <w:sz w:val="18"/>
          <w:szCs w:val="18"/>
          <w:lang w:val="nl-BE"/>
        </w:rPr>
        <w:t xml:space="preserve">vóór het einde van het jaar. Dit geldt zowel voor arbeiders als voor bedienden. </w:t>
      </w:r>
    </w:p>
    <w:p w:rsidR="00B644CA" w:rsidRPr="00DA5018" w:rsidRDefault="00A16920" w:rsidP="00590110">
      <w:pPr>
        <w:pStyle w:val="Normaalweb"/>
        <w:shd w:val="clear" w:color="auto" w:fill="FFFFFF"/>
        <w:spacing w:before="0" w:beforeAutospacing="0" w:after="240" w:afterAutospacing="0"/>
        <w:divId w:val="1233352051"/>
        <w:rPr>
          <w:sz w:val="18"/>
          <w:szCs w:val="18"/>
          <w:lang w:val="nl-BE"/>
        </w:rPr>
      </w:pPr>
      <w:r w:rsidRPr="00DA5018">
        <w:rPr>
          <w:sz w:val="18"/>
          <w:szCs w:val="18"/>
          <w:lang w:val="nl-BE"/>
        </w:rPr>
        <w:t>D</w:t>
      </w:r>
      <w:r w:rsidR="00C2499D" w:rsidRPr="00DA5018">
        <w:rPr>
          <w:sz w:val="18"/>
          <w:szCs w:val="18"/>
          <w:lang w:val="nl-BE"/>
        </w:rPr>
        <w:t>aarnaast voorziet d</w:t>
      </w:r>
      <w:r w:rsidRPr="00DA5018">
        <w:rPr>
          <w:sz w:val="18"/>
          <w:szCs w:val="18"/>
          <w:lang w:val="nl-BE"/>
        </w:rPr>
        <w:t xml:space="preserve">e </w:t>
      </w:r>
      <w:proofErr w:type="spellStart"/>
      <w:r w:rsidRPr="00DA5018">
        <w:rPr>
          <w:sz w:val="18"/>
          <w:szCs w:val="18"/>
          <w:lang w:val="nl-BE"/>
        </w:rPr>
        <w:t>werkloosheidsreglementering</w:t>
      </w:r>
      <w:proofErr w:type="spellEnd"/>
      <w:r w:rsidRPr="00DA5018">
        <w:rPr>
          <w:sz w:val="18"/>
          <w:szCs w:val="18"/>
          <w:lang w:val="nl-BE"/>
        </w:rPr>
        <w:t xml:space="preserve"> </w:t>
      </w:r>
      <w:r w:rsidR="00C2499D" w:rsidRPr="00DA5018">
        <w:rPr>
          <w:sz w:val="18"/>
          <w:szCs w:val="18"/>
          <w:lang w:val="nl-BE"/>
        </w:rPr>
        <w:t xml:space="preserve">dat </w:t>
      </w:r>
      <w:r w:rsidRPr="00DA5018">
        <w:rPr>
          <w:sz w:val="18"/>
          <w:szCs w:val="18"/>
          <w:lang w:val="nl-BE"/>
        </w:rPr>
        <w:t xml:space="preserve">de </w:t>
      </w:r>
      <w:r w:rsidR="00CE5976" w:rsidRPr="00DA5018">
        <w:rPr>
          <w:sz w:val="18"/>
          <w:szCs w:val="18"/>
          <w:lang w:val="nl-BE"/>
        </w:rPr>
        <w:t>werkloze de dagen die gedekt zijn door vakantiegeld moet uitputten ten laatste in de maand december van het jaar volgend op het vakantiedienstjaar</w:t>
      </w:r>
      <w:r w:rsidR="00CE5976" w:rsidRPr="00DA5018">
        <w:rPr>
          <w:rStyle w:val="Voetnootmarkering"/>
          <w:sz w:val="18"/>
          <w:szCs w:val="18"/>
          <w:lang w:val="nl-BE"/>
        </w:rPr>
        <w:footnoteReference w:id="3"/>
      </w:r>
      <w:r w:rsidR="00CE5976" w:rsidRPr="00DA5018">
        <w:rPr>
          <w:sz w:val="18"/>
          <w:szCs w:val="18"/>
          <w:lang w:val="nl-BE"/>
        </w:rPr>
        <w:t xml:space="preserve">. Indien de werknemer dit niet doet, dan zal hij voor de dagen waarop hij aanspraak had kunnen maken op vakantiegeld </w:t>
      </w:r>
      <w:r w:rsidR="00295D25" w:rsidRPr="00DA5018">
        <w:rPr>
          <w:sz w:val="18"/>
          <w:szCs w:val="18"/>
          <w:lang w:val="nl-BE"/>
        </w:rPr>
        <w:t>(loon)</w:t>
      </w:r>
      <w:r w:rsidR="00B644CA" w:rsidRPr="00DA5018">
        <w:rPr>
          <w:rStyle w:val="Voetnootmarkering"/>
          <w:sz w:val="18"/>
          <w:szCs w:val="18"/>
          <w:lang w:val="nl-BE"/>
        </w:rPr>
        <w:footnoteReference w:id="4"/>
      </w:r>
      <w:r w:rsidR="00295D25" w:rsidRPr="00DA5018">
        <w:rPr>
          <w:sz w:val="18"/>
          <w:szCs w:val="18"/>
          <w:lang w:val="nl-BE"/>
        </w:rPr>
        <w:t xml:space="preserve"> geen recht hebben op uitkeringen</w:t>
      </w:r>
      <w:r w:rsidR="00B644CA" w:rsidRPr="00DA5018">
        <w:rPr>
          <w:sz w:val="18"/>
          <w:szCs w:val="18"/>
          <w:lang w:val="nl-BE"/>
        </w:rPr>
        <w:t xml:space="preserve">. </w:t>
      </w:r>
      <w:r w:rsidR="00295D25" w:rsidRPr="00DA5018">
        <w:rPr>
          <w:sz w:val="18"/>
          <w:szCs w:val="18"/>
          <w:lang w:val="nl-BE"/>
        </w:rPr>
        <w:t xml:space="preserve"> </w:t>
      </w:r>
      <w:r w:rsidR="00B644CA" w:rsidRPr="00DA5018">
        <w:rPr>
          <w:sz w:val="18"/>
          <w:szCs w:val="18"/>
          <w:lang w:val="nl-BE"/>
        </w:rPr>
        <w:t xml:space="preserve">De RVA </w:t>
      </w:r>
      <w:r w:rsidR="00295D25" w:rsidRPr="00DA5018">
        <w:rPr>
          <w:sz w:val="18"/>
          <w:szCs w:val="18"/>
          <w:lang w:val="nl-BE"/>
        </w:rPr>
        <w:t>zal</w:t>
      </w:r>
      <w:r w:rsidR="00C2499D" w:rsidRPr="00DA5018">
        <w:rPr>
          <w:sz w:val="18"/>
          <w:szCs w:val="18"/>
          <w:lang w:val="nl-BE"/>
        </w:rPr>
        <w:t xml:space="preserve"> hier controles op</w:t>
      </w:r>
      <w:r w:rsidR="00295D25" w:rsidRPr="00DA5018">
        <w:rPr>
          <w:sz w:val="18"/>
          <w:szCs w:val="18"/>
          <w:lang w:val="nl-BE"/>
        </w:rPr>
        <w:t xml:space="preserve"> uitvoeren.</w:t>
      </w:r>
    </w:p>
    <w:p w:rsidR="00A16920" w:rsidRPr="00DA5018" w:rsidRDefault="00B644CA" w:rsidP="00A16920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  <w:r w:rsidRPr="00DA5018">
        <w:rPr>
          <w:rFonts w:ascii="Arial" w:hAnsi="Arial" w:cs="Arial"/>
          <w:sz w:val="18"/>
          <w:szCs w:val="18"/>
          <w:lang w:val="nl-BE"/>
        </w:rPr>
        <w:t xml:space="preserve">Daarom raden we u aan erop toe te zien dat elke werknemer zijn/haar verlof opneemt </w:t>
      </w:r>
      <w:r w:rsidR="00C2499D" w:rsidRPr="00DA5018">
        <w:rPr>
          <w:rFonts w:ascii="Arial" w:hAnsi="Arial" w:cs="Arial"/>
          <w:sz w:val="18"/>
          <w:szCs w:val="18"/>
          <w:lang w:val="nl-BE"/>
        </w:rPr>
        <w:t xml:space="preserve">vóór </w:t>
      </w:r>
      <w:r w:rsidRPr="00DA5018">
        <w:rPr>
          <w:rFonts w:ascii="Arial" w:hAnsi="Arial" w:cs="Arial"/>
          <w:sz w:val="18"/>
          <w:szCs w:val="18"/>
          <w:lang w:val="nl-BE"/>
        </w:rPr>
        <w:t xml:space="preserve">het einde van het jaar. U kunt dit doen door </w:t>
      </w:r>
      <w:r w:rsidR="009B27BA" w:rsidRPr="00DA5018">
        <w:rPr>
          <w:rFonts w:ascii="Arial" w:hAnsi="Arial" w:cs="Arial"/>
          <w:sz w:val="18"/>
          <w:szCs w:val="18"/>
          <w:lang w:val="nl-BE"/>
        </w:rPr>
        <w:t>uw</w:t>
      </w:r>
      <w:r w:rsidRPr="00DA5018">
        <w:rPr>
          <w:rFonts w:ascii="Arial" w:hAnsi="Arial" w:cs="Arial"/>
          <w:sz w:val="18"/>
          <w:szCs w:val="18"/>
          <w:lang w:val="nl-BE"/>
        </w:rPr>
        <w:t xml:space="preserve"> werknemers bijvoorbeeld </w:t>
      </w:r>
      <w:r w:rsidR="009B27BA" w:rsidRPr="00DA5018">
        <w:rPr>
          <w:rFonts w:ascii="Arial" w:hAnsi="Arial" w:cs="Arial"/>
          <w:sz w:val="18"/>
          <w:szCs w:val="18"/>
          <w:lang w:val="nl-BE"/>
        </w:rPr>
        <w:t xml:space="preserve">zo snel mogelijk </w:t>
      </w:r>
      <w:r w:rsidRPr="00DA5018">
        <w:rPr>
          <w:rFonts w:ascii="Arial" w:hAnsi="Arial" w:cs="Arial"/>
          <w:sz w:val="18"/>
          <w:szCs w:val="18"/>
          <w:lang w:val="nl-BE"/>
        </w:rPr>
        <w:t xml:space="preserve">een overzicht te bezorgen van </w:t>
      </w:r>
      <w:r w:rsidR="00C2499D" w:rsidRPr="00DA5018">
        <w:rPr>
          <w:rFonts w:ascii="Arial" w:hAnsi="Arial" w:cs="Arial"/>
          <w:sz w:val="18"/>
          <w:szCs w:val="18"/>
          <w:lang w:val="nl-BE"/>
        </w:rPr>
        <w:t>de nog</w:t>
      </w:r>
      <w:r w:rsidRPr="00DA5018">
        <w:rPr>
          <w:rFonts w:ascii="Arial" w:hAnsi="Arial" w:cs="Arial"/>
          <w:sz w:val="18"/>
          <w:szCs w:val="18"/>
          <w:lang w:val="nl-BE"/>
        </w:rPr>
        <w:t xml:space="preserve"> openstaande vakantiedagen </w:t>
      </w:r>
      <w:r w:rsidR="00C2499D" w:rsidRPr="00DA5018">
        <w:rPr>
          <w:rFonts w:ascii="Arial" w:hAnsi="Arial" w:cs="Arial"/>
          <w:sz w:val="18"/>
          <w:szCs w:val="18"/>
          <w:lang w:val="nl-BE"/>
        </w:rPr>
        <w:t xml:space="preserve">in 2020 </w:t>
      </w:r>
      <w:r w:rsidRPr="00DA5018">
        <w:rPr>
          <w:rFonts w:ascii="Arial" w:hAnsi="Arial" w:cs="Arial"/>
          <w:sz w:val="18"/>
          <w:szCs w:val="18"/>
          <w:lang w:val="nl-BE"/>
        </w:rPr>
        <w:t>met het verzoek deze op te nemen voor 31 december</w:t>
      </w:r>
      <w:r w:rsidR="00C2499D" w:rsidRPr="00DA5018">
        <w:rPr>
          <w:rFonts w:ascii="Arial" w:hAnsi="Arial" w:cs="Arial"/>
          <w:sz w:val="18"/>
          <w:szCs w:val="18"/>
          <w:lang w:val="nl-BE"/>
        </w:rPr>
        <w:t xml:space="preserve"> 2020</w:t>
      </w:r>
      <w:r w:rsidRPr="00DA5018">
        <w:rPr>
          <w:rFonts w:ascii="Arial" w:hAnsi="Arial" w:cs="Arial"/>
          <w:sz w:val="18"/>
          <w:szCs w:val="18"/>
          <w:lang w:val="nl-BE"/>
        </w:rPr>
        <w:t xml:space="preserve">. </w:t>
      </w:r>
    </w:p>
    <w:p w:rsidR="00F5179B" w:rsidRPr="00DA5018" w:rsidRDefault="00C2499D" w:rsidP="00A16920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  <w:r w:rsidRPr="00DA5018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C2499D" w:rsidRDefault="00F5179B" w:rsidP="00F5179B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  <w:r w:rsidRPr="00761E28">
        <w:rPr>
          <w:rFonts w:ascii="Arial" w:hAnsi="Arial" w:cs="Arial"/>
          <w:sz w:val="18"/>
          <w:szCs w:val="18"/>
          <w:lang w:val="nl-BE"/>
        </w:rPr>
        <w:t>Wij wijzen er</w:t>
      </w:r>
      <w:r w:rsidR="00C2499D" w:rsidRPr="00761E28">
        <w:rPr>
          <w:rFonts w:ascii="Arial" w:hAnsi="Arial" w:cs="Arial"/>
          <w:sz w:val="18"/>
          <w:szCs w:val="18"/>
          <w:lang w:val="nl-BE"/>
        </w:rPr>
        <w:t xml:space="preserve"> tenslotte </w:t>
      </w:r>
      <w:r w:rsidRPr="00761E28">
        <w:rPr>
          <w:rFonts w:ascii="Arial" w:hAnsi="Arial" w:cs="Arial"/>
          <w:sz w:val="18"/>
          <w:szCs w:val="18"/>
          <w:lang w:val="nl-BE"/>
        </w:rPr>
        <w:t xml:space="preserve">op dat de werknemer zijn vakantiedagen ook </w:t>
      </w:r>
      <w:r w:rsidR="00333CC6" w:rsidRPr="00761E28">
        <w:rPr>
          <w:rFonts w:ascii="Arial" w:hAnsi="Arial" w:cs="Arial"/>
          <w:sz w:val="18"/>
          <w:szCs w:val="18"/>
          <w:lang w:val="nl-BE"/>
        </w:rPr>
        <w:t xml:space="preserve">kan </w:t>
      </w:r>
      <w:r w:rsidRPr="00761E28">
        <w:rPr>
          <w:rFonts w:ascii="Arial" w:hAnsi="Arial" w:cs="Arial"/>
          <w:sz w:val="18"/>
          <w:szCs w:val="18"/>
          <w:lang w:val="nl-BE"/>
        </w:rPr>
        <w:t xml:space="preserve">opnemen tijdens een periode van tijdelijke werkloosheid. </w:t>
      </w:r>
      <w:r w:rsidR="00590110" w:rsidRPr="00761E28">
        <w:rPr>
          <w:rFonts w:ascii="Arial" w:hAnsi="Arial" w:cs="Arial"/>
          <w:sz w:val="18"/>
          <w:szCs w:val="18"/>
          <w:lang w:val="nl-BE"/>
        </w:rPr>
        <w:t>Indien de werknemer tijdens een periode van tijdelijke werkloosheid vakantiedagen neemt, dan</w:t>
      </w:r>
      <w:r w:rsidR="00333CC6" w:rsidRPr="00761E28">
        <w:rPr>
          <w:rFonts w:ascii="Arial" w:hAnsi="Arial" w:cs="Arial"/>
          <w:sz w:val="18"/>
          <w:szCs w:val="18"/>
          <w:lang w:val="nl-BE"/>
        </w:rPr>
        <w:t xml:space="preserve"> </w:t>
      </w:r>
      <w:r w:rsidR="009B27BA" w:rsidRPr="00761E28">
        <w:rPr>
          <w:rFonts w:ascii="Arial" w:hAnsi="Arial" w:cs="Arial"/>
          <w:sz w:val="18"/>
          <w:szCs w:val="18"/>
          <w:lang w:val="nl-BE"/>
        </w:rPr>
        <w:t>mag u</w:t>
      </w:r>
      <w:r w:rsidR="00C2499D" w:rsidRPr="00761E28">
        <w:rPr>
          <w:rFonts w:ascii="Arial" w:hAnsi="Arial" w:cs="Arial"/>
          <w:sz w:val="18"/>
          <w:szCs w:val="18"/>
          <w:lang w:val="nl-BE"/>
        </w:rPr>
        <w:t xml:space="preserve"> </w:t>
      </w:r>
      <w:r w:rsidR="00590110" w:rsidRPr="00761E28">
        <w:rPr>
          <w:rFonts w:ascii="Arial" w:hAnsi="Arial" w:cs="Arial"/>
          <w:sz w:val="18"/>
          <w:szCs w:val="18"/>
          <w:lang w:val="nl-BE"/>
        </w:rPr>
        <w:t>deze dage</w:t>
      </w:r>
      <w:r w:rsidR="00295D25" w:rsidRPr="00761E28">
        <w:rPr>
          <w:rFonts w:ascii="Arial" w:hAnsi="Arial" w:cs="Arial"/>
          <w:sz w:val="18"/>
          <w:szCs w:val="18"/>
          <w:lang w:val="nl-BE"/>
        </w:rPr>
        <w:t>n</w:t>
      </w:r>
      <w:r w:rsidR="00590110" w:rsidRPr="00761E28">
        <w:rPr>
          <w:rFonts w:ascii="Arial" w:hAnsi="Arial" w:cs="Arial"/>
          <w:sz w:val="18"/>
          <w:szCs w:val="18"/>
          <w:lang w:val="nl-BE"/>
        </w:rPr>
        <w:t xml:space="preserve"> </w:t>
      </w:r>
      <w:r w:rsidR="00333CC6" w:rsidRPr="00761E28">
        <w:rPr>
          <w:rFonts w:ascii="Arial" w:hAnsi="Arial" w:cs="Arial"/>
          <w:sz w:val="18"/>
          <w:szCs w:val="18"/>
          <w:lang w:val="nl-BE"/>
        </w:rPr>
        <w:t xml:space="preserve">in de </w:t>
      </w:r>
      <w:r w:rsidRPr="00761E28">
        <w:rPr>
          <w:rFonts w:ascii="Arial" w:hAnsi="Arial" w:cs="Arial"/>
          <w:sz w:val="18"/>
          <w:szCs w:val="18"/>
          <w:lang w:val="nl-BE"/>
        </w:rPr>
        <w:t xml:space="preserve">aangifte sociaal risico </w:t>
      </w:r>
      <w:r w:rsidR="00761E28" w:rsidRPr="00761E28">
        <w:rPr>
          <w:rFonts w:ascii="Arial" w:hAnsi="Arial" w:cs="Arial"/>
          <w:sz w:val="18"/>
          <w:szCs w:val="18"/>
          <w:lang w:val="nl-BE"/>
        </w:rPr>
        <w:t xml:space="preserve">scenario </w:t>
      </w:r>
      <w:r w:rsidRPr="00761E28">
        <w:rPr>
          <w:rFonts w:ascii="Arial" w:hAnsi="Arial" w:cs="Arial"/>
          <w:sz w:val="18"/>
          <w:szCs w:val="18"/>
          <w:lang w:val="nl-BE"/>
        </w:rPr>
        <w:t xml:space="preserve">5 </w:t>
      </w:r>
      <w:r w:rsidR="00295D25" w:rsidRPr="00761E28">
        <w:rPr>
          <w:rFonts w:ascii="Arial" w:hAnsi="Arial" w:cs="Arial"/>
          <w:sz w:val="18"/>
          <w:szCs w:val="18"/>
          <w:lang w:val="nl-BE"/>
        </w:rPr>
        <w:t>uiteraard</w:t>
      </w:r>
      <w:r w:rsidR="00590110" w:rsidRPr="00761E28">
        <w:rPr>
          <w:rFonts w:ascii="Arial" w:hAnsi="Arial" w:cs="Arial"/>
          <w:sz w:val="18"/>
          <w:szCs w:val="18"/>
          <w:lang w:val="nl-BE"/>
        </w:rPr>
        <w:t xml:space="preserve"> </w:t>
      </w:r>
      <w:r w:rsidR="00C2499D" w:rsidRPr="00761E28">
        <w:rPr>
          <w:rFonts w:ascii="Arial" w:hAnsi="Arial" w:cs="Arial"/>
          <w:sz w:val="18"/>
          <w:szCs w:val="18"/>
          <w:lang w:val="nl-BE"/>
        </w:rPr>
        <w:t xml:space="preserve">niet </w:t>
      </w:r>
      <w:r w:rsidR="009B27BA" w:rsidRPr="00761E28">
        <w:rPr>
          <w:rFonts w:ascii="Arial" w:hAnsi="Arial" w:cs="Arial"/>
          <w:sz w:val="18"/>
          <w:szCs w:val="18"/>
          <w:lang w:val="nl-BE"/>
        </w:rPr>
        <w:t xml:space="preserve">aangeven </w:t>
      </w:r>
      <w:r w:rsidR="00C2499D" w:rsidRPr="00761E28">
        <w:rPr>
          <w:rFonts w:ascii="Arial" w:hAnsi="Arial" w:cs="Arial"/>
          <w:sz w:val="18"/>
          <w:szCs w:val="18"/>
          <w:lang w:val="nl-BE"/>
        </w:rPr>
        <w:t>als dagen tijdelijke werkloosheid maar dient u de</w:t>
      </w:r>
      <w:r w:rsidR="00295D25" w:rsidRPr="00761E28">
        <w:rPr>
          <w:rFonts w:ascii="Arial" w:hAnsi="Arial" w:cs="Arial"/>
          <w:sz w:val="18"/>
          <w:szCs w:val="18"/>
          <w:lang w:val="nl-BE"/>
        </w:rPr>
        <w:t xml:space="preserve"> dagen </w:t>
      </w:r>
      <w:r w:rsidR="009B27BA" w:rsidRPr="00761E28">
        <w:rPr>
          <w:rFonts w:ascii="Arial" w:hAnsi="Arial" w:cs="Arial"/>
          <w:sz w:val="18"/>
          <w:szCs w:val="18"/>
          <w:lang w:val="nl-BE"/>
        </w:rPr>
        <w:t xml:space="preserve">waarop de werknemer vakantie neemt </w:t>
      </w:r>
      <w:r w:rsidR="00C2499D" w:rsidRPr="00761E28">
        <w:rPr>
          <w:rFonts w:ascii="Arial" w:hAnsi="Arial" w:cs="Arial"/>
          <w:sz w:val="18"/>
          <w:szCs w:val="18"/>
          <w:lang w:val="nl-BE"/>
        </w:rPr>
        <w:t xml:space="preserve">blanco te laten. </w:t>
      </w:r>
    </w:p>
    <w:p w:rsidR="003D0538" w:rsidRDefault="003D0538" w:rsidP="00F5179B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</w:p>
    <w:p w:rsidR="00761E28" w:rsidRDefault="003D0538" w:rsidP="00F5179B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  <w:r w:rsidRPr="00750E50">
        <w:rPr>
          <w:rFonts w:ascii="Arial" w:hAnsi="Arial" w:cs="Arial"/>
          <w:sz w:val="18"/>
          <w:szCs w:val="18"/>
          <w:highlight w:val="yellow"/>
          <w:u w:val="single"/>
          <w:lang w:val="nl-BE"/>
        </w:rPr>
        <w:t>Opmerking</w:t>
      </w:r>
      <w:r w:rsidRPr="00750E50">
        <w:rPr>
          <w:rFonts w:ascii="Arial" w:hAnsi="Arial" w:cs="Arial"/>
          <w:sz w:val="18"/>
          <w:szCs w:val="18"/>
          <w:highlight w:val="yellow"/>
          <w:lang w:val="nl-BE"/>
        </w:rPr>
        <w:t>: de RVA is niet bevoegd voor de wetgeving inzake jaarlijkse vakantie. De bevoegde instanties hiervoor zijn de FOD Sociale Zekerheid (voor de</w:t>
      </w:r>
      <w:r w:rsidR="00750E50" w:rsidRPr="00750E50">
        <w:rPr>
          <w:rFonts w:ascii="Arial" w:hAnsi="Arial" w:cs="Arial"/>
          <w:sz w:val="18"/>
          <w:szCs w:val="18"/>
          <w:highlight w:val="yellow"/>
          <w:lang w:val="nl-BE"/>
        </w:rPr>
        <w:t xml:space="preserve"> </w:t>
      </w:r>
      <w:r w:rsidRPr="00750E50">
        <w:rPr>
          <w:rFonts w:ascii="Arial" w:hAnsi="Arial" w:cs="Arial"/>
          <w:sz w:val="18"/>
          <w:szCs w:val="18"/>
          <w:highlight w:val="yellow"/>
          <w:lang w:val="nl-BE"/>
        </w:rPr>
        <w:t>bedienden) of de Rijksdienst voor Jaarlijkse Vakantie (</w:t>
      </w:r>
      <w:r w:rsidR="00750E50" w:rsidRPr="00750E50">
        <w:rPr>
          <w:rFonts w:ascii="Arial" w:hAnsi="Arial" w:cs="Arial"/>
          <w:sz w:val="18"/>
          <w:szCs w:val="18"/>
          <w:highlight w:val="yellow"/>
          <w:lang w:val="nl-BE"/>
        </w:rPr>
        <w:t>voor de arbeiders</w:t>
      </w:r>
      <w:r w:rsidRPr="00750E50">
        <w:rPr>
          <w:rFonts w:ascii="Arial" w:hAnsi="Arial" w:cs="Arial"/>
          <w:sz w:val="18"/>
          <w:szCs w:val="18"/>
          <w:highlight w:val="yellow"/>
          <w:lang w:val="nl-BE"/>
        </w:rPr>
        <w:t>)</w:t>
      </w:r>
      <w:r w:rsidR="00750E50" w:rsidRPr="00750E50">
        <w:rPr>
          <w:rFonts w:ascii="Arial" w:hAnsi="Arial" w:cs="Arial"/>
          <w:sz w:val="18"/>
          <w:szCs w:val="18"/>
          <w:highlight w:val="yellow"/>
          <w:lang w:val="nl-BE"/>
        </w:rPr>
        <w:t>.</w:t>
      </w:r>
    </w:p>
    <w:p w:rsidR="00761E28" w:rsidRDefault="00761E28" w:rsidP="00F5179B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</w:p>
    <w:p w:rsidR="00D8618B" w:rsidRPr="00DA5018" w:rsidRDefault="00D8618B" w:rsidP="00F5179B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  <w:r w:rsidRPr="00DA5018">
        <w:rPr>
          <w:rFonts w:ascii="Arial" w:hAnsi="Arial" w:cs="Arial"/>
          <w:sz w:val="18"/>
          <w:szCs w:val="18"/>
          <w:lang w:val="nl-BE"/>
        </w:rPr>
        <w:t>Met vriendelijke groeten</w:t>
      </w:r>
    </w:p>
    <w:p w:rsidR="00D8618B" w:rsidRPr="00DA5018" w:rsidRDefault="00D8618B" w:rsidP="00F5179B">
      <w:pPr>
        <w:pStyle w:val="Voetnoottekst"/>
        <w:divId w:val="1233352051"/>
        <w:rPr>
          <w:rFonts w:ascii="Arial" w:hAnsi="Arial" w:cs="Arial"/>
          <w:sz w:val="18"/>
          <w:szCs w:val="18"/>
          <w:lang w:val="nl-BE"/>
        </w:rPr>
      </w:pPr>
    </w:p>
    <w:p w:rsidR="009B27BA" w:rsidRPr="00DA5018" w:rsidRDefault="009B27BA" w:rsidP="009B27BA">
      <w:pPr>
        <w:autoSpaceDE w:val="0"/>
        <w:autoSpaceDN w:val="0"/>
        <w:divId w:val="1233352051"/>
        <w:rPr>
          <w:rFonts w:ascii="Arial" w:hAnsi="Arial" w:cs="Arial"/>
          <w:color w:val="2F2F2F"/>
          <w:sz w:val="18"/>
          <w:szCs w:val="18"/>
          <w:lang w:val="nl-BE"/>
        </w:rPr>
      </w:pPr>
      <w:r w:rsidRPr="00DA5018">
        <w:rPr>
          <w:rFonts w:ascii="Arial" w:hAnsi="Arial" w:cs="Arial"/>
          <w:color w:val="2F2F2F"/>
          <w:sz w:val="18"/>
          <w:szCs w:val="18"/>
          <w:lang w:val="nl-BE"/>
        </w:rPr>
        <w:t>Directie Werkloosheidsreglementering en Geschillen</w:t>
      </w:r>
    </w:p>
    <w:p w:rsidR="009B27BA" w:rsidRPr="00DA5018" w:rsidRDefault="009B27BA" w:rsidP="009B27BA">
      <w:pPr>
        <w:autoSpaceDE w:val="0"/>
        <w:autoSpaceDN w:val="0"/>
        <w:divId w:val="1233352051"/>
        <w:rPr>
          <w:rFonts w:ascii="Arial" w:hAnsi="Arial" w:cs="Arial"/>
          <w:color w:val="2F2F2F"/>
          <w:sz w:val="18"/>
          <w:szCs w:val="18"/>
          <w:lang w:val="nl-BE"/>
        </w:rPr>
      </w:pPr>
      <w:r w:rsidRPr="00DA5018">
        <w:rPr>
          <w:rFonts w:ascii="Arial" w:hAnsi="Arial" w:cs="Arial"/>
          <w:color w:val="2F2F2F"/>
          <w:sz w:val="18"/>
          <w:szCs w:val="18"/>
          <w:lang w:val="nl-BE"/>
        </w:rPr>
        <w:t>Keizerslaan 7-9</w:t>
      </w:r>
    </w:p>
    <w:p w:rsidR="00F72120" w:rsidRDefault="009B27BA" w:rsidP="00F72120">
      <w:pPr>
        <w:autoSpaceDE w:val="0"/>
        <w:autoSpaceDN w:val="0"/>
        <w:spacing w:after="120"/>
        <w:divId w:val="1233352051"/>
        <w:rPr>
          <w:rFonts w:ascii="Arial" w:hAnsi="Arial" w:cs="Arial"/>
          <w:color w:val="2F2F2F"/>
          <w:sz w:val="18"/>
          <w:szCs w:val="18"/>
        </w:rPr>
      </w:pPr>
      <w:r w:rsidRPr="00DA5018">
        <w:rPr>
          <w:rFonts w:ascii="Arial" w:hAnsi="Arial" w:cs="Arial"/>
          <w:color w:val="2F2F2F"/>
          <w:sz w:val="18"/>
          <w:szCs w:val="18"/>
        </w:rPr>
        <w:t>1000 Brussel</w:t>
      </w:r>
    </w:p>
    <w:p w:rsidR="008106B8" w:rsidRDefault="008106B8" w:rsidP="00F72120">
      <w:pPr>
        <w:autoSpaceDE w:val="0"/>
        <w:autoSpaceDN w:val="0"/>
        <w:spacing w:after="120"/>
        <w:divId w:val="1233352051"/>
        <w:rPr>
          <w:rFonts w:ascii="Arial" w:hAnsi="Arial" w:cs="Arial"/>
          <w:color w:val="2F2F2F"/>
          <w:sz w:val="18"/>
          <w:szCs w:val="18"/>
        </w:rPr>
      </w:pPr>
    </w:p>
    <w:p w:rsidR="00642189" w:rsidRPr="00F72120" w:rsidRDefault="008106B8" w:rsidP="00F72120">
      <w:pPr>
        <w:divId w:val="123335205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DB46B16" wp14:editId="1667A97B">
            <wp:extent cx="3479800" cy="830580"/>
            <wp:effectExtent l="0" t="0" r="6350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7BA">
        <w:t> </w:t>
      </w:r>
    </w:p>
    <w:sectPr w:rsidR="00642189" w:rsidRPr="00F7212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89" w:rsidRDefault="00642189" w:rsidP="00642189">
      <w:pPr>
        <w:spacing w:after="0" w:line="240" w:lineRule="auto"/>
      </w:pPr>
      <w:r>
        <w:separator/>
      </w:r>
    </w:p>
  </w:endnote>
  <w:endnote w:type="continuationSeparator" w:id="0">
    <w:p w:rsidR="00642189" w:rsidRDefault="00642189" w:rsidP="0064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76" w:rsidRDefault="00CE5976">
    <w:pPr>
      <w:pStyle w:val="Voettekst"/>
    </w:pPr>
  </w:p>
  <w:p w:rsidR="00CE5976" w:rsidRDefault="00CE59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89" w:rsidRDefault="00642189" w:rsidP="00642189">
      <w:pPr>
        <w:spacing w:after="0" w:line="240" w:lineRule="auto"/>
      </w:pPr>
      <w:r>
        <w:separator/>
      </w:r>
    </w:p>
  </w:footnote>
  <w:footnote w:type="continuationSeparator" w:id="0">
    <w:p w:rsidR="00642189" w:rsidRDefault="00642189" w:rsidP="00642189">
      <w:pPr>
        <w:spacing w:after="0" w:line="240" w:lineRule="auto"/>
      </w:pPr>
      <w:r>
        <w:continuationSeparator/>
      </w:r>
    </w:p>
  </w:footnote>
  <w:footnote w:id="1">
    <w:p w:rsidR="00F5179B" w:rsidRPr="00F5179B" w:rsidRDefault="00F5179B">
      <w:pPr>
        <w:pStyle w:val="Voetnoottekst"/>
        <w:rPr>
          <w:i/>
          <w:iCs/>
          <w:lang w:val="nl-BE"/>
        </w:rPr>
      </w:pPr>
      <w:r>
        <w:rPr>
          <w:rStyle w:val="Voetnootmarkering"/>
        </w:rPr>
        <w:footnoteRef/>
      </w:r>
      <w:r w:rsidRPr="00F5179B">
        <w:rPr>
          <w:lang w:val="nl-BE"/>
        </w:rPr>
        <w:t xml:space="preserve"> </w:t>
      </w:r>
      <w:r>
        <w:rPr>
          <w:lang w:val="nl-BE"/>
        </w:rPr>
        <w:t xml:space="preserve">Dit geldt niet voor </w:t>
      </w:r>
      <w:r w:rsidR="00BE02E3">
        <w:rPr>
          <w:lang w:val="nl-BE"/>
        </w:rPr>
        <w:t xml:space="preserve">de </w:t>
      </w:r>
      <w:r w:rsidR="00590110">
        <w:rPr>
          <w:lang w:val="nl-BE"/>
        </w:rPr>
        <w:t>bijkomende</w:t>
      </w:r>
      <w:r>
        <w:rPr>
          <w:lang w:val="nl-BE"/>
        </w:rPr>
        <w:t xml:space="preserve"> vakantiedagen </w:t>
      </w:r>
      <w:r w:rsidR="00590110">
        <w:rPr>
          <w:lang w:val="nl-BE"/>
        </w:rPr>
        <w:t xml:space="preserve">voorzien in een sector-cao of ondernemings-cao </w:t>
      </w:r>
      <w:r w:rsidR="00590110" w:rsidRPr="00DA65FA">
        <w:rPr>
          <w:i/>
          <w:iCs/>
          <w:lang w:val="nl-BE"/>
        </w:rPr>
        <w:t>(b</w:t>
      </w:r>
      <w:r w:rsidRPr="00DA65FA">
        <w:rPr>
          <w:i/>
          <w:iCs/>
          <w:lang w:val="nl-BE"/>
        </w:rPr>
        <w:t>ijvoorbeeld</w:t>
      </w:r>
      <w:r w:rsidRPr="00F5179B">
        <w:rPr>
          <w:i/>
          <w:iCs/>
          <w:lang w:val="nl-BE"/>
        </w:rPr>
        <w:t xml:space="preserve"> anciënniteitsdagen)</w:t>
      </w:r>
      <w:r w:rsidR="00DA65FA">
        <w:rPr>
          <w:i/>
          <w:iCs/>
          <w:lang w:val="nl-BE"/>
        </w:rPr>
        <w:t>.</w:t>
      </w:r>
    </w:p>
  </w:footnote>
  <w:footnote w:id="2">
    <w:p w:rsidR="0060273E" w:rsidRPr="00942809" w:rsidRDefault="0060273E" w:rsidP="00F72120">
      <w:pPr>
        <w:pStyle w:val="Normaalweb"/>
        <w:shd w:val="clear" w:color="auto" w:fill="FFFFFF"/>
        <w:spacing w:before="150" w:beforeAutospacing="0" w:after="75" w:afterAutospacing="0" w:line="231" w:lineRule="atLeast"/>
        <w:ind w:right="150"/>
        <w:jc w:val="both"/>
        <w:rPr>
          <w:rFonts w:asciiTheme="minorHAnsi" w:hAnsiTheme="minorHAnsi" w:cstheme="minorBidi"/>
          <w:sz w:val="20"/>
          <w:szCs w:val="20"/>
          <w:lang w:val="nl-BE"/>
        </w:rPr>
      </w:pPr>
      <w:r>
        <w:rPr>
          <w:rStyle w:val="Voetnootmarkering"/>
        </w:rPr>
        <w:footnoteRef/>
      </w:r>
      <w:r w:rsidRPr="0060273E">
        <w:rPr>
          <w:lang w:val="nl-BE"/>
        </w:rPr>
        <w:t xml:space="preserve"> </w:t>
      </w:r>
      <w:r>
        <w:rPr>
          <w:rFonts w:asciiTheme="minorHAnsi" w:hAnsiTheme="minorHAnsi" w:cstheme="minorBidi"/>
          <w:sz w:val="20"/>
          <w:szCs w:val="20"/>
          <w:lang w:val="nl-BE"/>
        </w:rPr>
        <w:t>I</w:t>
      </w:r>
      <w:r w:rsidRPr="00BE02E3">
        <w:rPr>
          <w:rFonts w:asciiTheme="minorHAnsi" w:hAnsiTheme="minorHAnsi" w:cstheme="minorBidi"/>
          <w:sz w:val="20"/>
          <w:szCs w:val="20"/>
          <w:lang w:val="nl-BE"/>
        </w:rPr>
        <w:t xml:space="preserve">ndien de </w:t>
      </w:r>
      <w:r w:rsidRPr="00942809">
        <w:rPr>
          <w:rFonts w:asciiTheme="minorHAnsi" w:hAnsiTheme="minorHAnsi" w:cstheme="minorBidi"/>
          <w:sz w:val="20"/>
          <w:szCs w:val="20"/>
          <w:lang w:val="nl-BE"/>
        </w:rPr>
        <w:t>bediende</w:t>
      </w:r>
      <w:r w:rsidRPr="00BE02E3">
        <w:rPr>
          <w:rFonts w:asciiTheme="minorHAnsi" w:hAnsiTheme="minorHAnsi" w:cstheme="minorBidi"/>
          <w:sz w:val="20"/>
          <w:szCs w:val="20"/>
          <w:lang w:val="nl-BE"/>
        </w:rPr>
        <w:t xml:space="preserve"> </w:t>
      </w:r>
      <w:r w:rsidR="00942809" w:rsidRPr="00942809">
        <w:rPr>
          <w:rFonts w:asciiTheme="minorHAnsi" w:hAnsiTheme="minorHAnsi" w:cstheme="minorBidi"/>
          <w:sz w:val="20"/>
          <w:szCs w:val="20"/>
          <w:lang w:val="nl-BE"/>
        </w:rPr>
        <w:t>uit</w:t>
      </w:r>
      <w:bookmarkStart w:id="0" w:name="_GoBack"/>
      <w:bookmarkEnd w:id="0"/>
      <w:r w:rsidR="00942809" w:rsidRPr="00942809">
        <w:rPr>
          <w:rFonts w:asciiTheme="minorHAnsi" w:hAnsiTheme="minorHAnsi" w:cstheme="minorBidi"/>
          <w:sz w:val="20"/>
          <w:szCs w:val="20"/>
          <w:lang w:val="nl-BE"/>
        </w:rPr>
        <w:t>zonderlijk</w:t>
      </w:r>
      <w:r w:rsidR="00DA65FA">
        <w:rPr>
          <w:rFonts w:asciiTheme="minorHAnsi" w:hAnsiTheme="minorHAnsi" w:cstheme="minorBidi"/>
          <w:sz w:val="20"/>
          <w:szCs w:val="20"/>
          <w:lang w:val="nl-BE"/>
        </w:rPr>
        <w:t xml:space="preserve"> </w:t>
      </w:r>
      <w:r w:rsidRPr="00BE02E3">
        <w:rPr>
          <w:rFonts w:asciiTheme="minorHAnsi" w:hAnsiTheme="minorHAnsi" w:cstheme="minorBidi"/>
          <w:sz w:val="20"/>
          <w:szCs w:val="20"/>
          <w:lang w:val="nl-BE"/>
        </w:rPr>
        <w:t xml:space="preserve">in de onmogelijkheid verkeert </w:t>
      </w:r>
      <w:r>
        <w:rPr>
          <w:rFonts w:asciiTheme="minorHAnsi" w:hAnsiTheme="minorHAnsi" w:cstheme="minorBidi"/>
          <w:sz w:val="20"/>
          <w:szCs w:val="20"/>
          <w:lang w:val="nl-BE"/>
        </w:rPr>
        <w:t xml:space="preserve">om </w:t>
      </w:r>
      <w:r w:rsidRPr="00BE02E3">
        <w:rPr>
          <w:rFonts w:asciiTheme="minorHAnsi" w:hAnsiTheme="minorHAnsi" w:cstheme="minorBidi"/>
          <w:sz w:val="20"/>
          <w:szCs w:val="20"/>
          <w:lang w:val="nl-BE"/>
        </w:rPr>
        <w:t xml:space="preserve">zijn vakantiedagen op te nemen wegens overmacht </w:t>
      </w:r>
      <w:r w:rsidRPr="00BE02E3">
        <w:rPr>
          <w:rFonts w:asciiTheme="minorHAnsi" w:hAnsiTheme="minorHAnsi" w:cstheme="minorBidi"/>
          <w:i/>
          <w:iCs/>
          <w:sz w:val="20"/>
          <w:szCs w:val="20"/>
          <w:lang w:val="nl-BE"/>
        </w:rPr>
        <w:t>(bijvoorbeeld wegens langdurige ziekte),</w:t>
      </w:r>
      <w:r w:rsidRPr="00BE02E3">
        <w:rPr>
          <w:rFonts w:asciiTheme="minorHAnsi" w:hAnsiTheme="minorHAnsi" w:cstheme="minorBidi"/>
          <w:sz w:val="20"/>
          <w:szCs w:val="20"/>
          <w:lang w:val="nl-BE"/>
        </w:rPr>
        <w:t xml:space="preserve"> dan betaalt de werkgever het resterend vakantiegeld uit op het einde van het jaar</w:t>
      </w:r>
      <w:r>
        <w:rPr>
          <w:rFonts w:asciiTheme="minorHAnsi" w:hAnsiTheme="minorHAnsi" w:cstheme="minorBidi"/>
          <w:sz w:val="20"/>
          <w:szCs w:val="20"/>
          <w:lang w:val="nl-BE"/>
        </w:rPr>
        <w:t xml:space="preserve">. </w:t>
      </w:r>
    </w:p>
  </w:footnote>
  <w:footnote w:id="3">
    <w:p w:rsidR="00CE5976" w:rsidRPr="00CE5976" w:rsidRDefault="00CE597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CE5976">
        <w:rPr>
          <w:lang w:val="nl-BE"/>
        </w:rPr>
        <w:t xml:space="preserve"> </w:t>
      </w:r>
      <w:r>
        <w:rPr>
          <w:lang w:val="nl-BE"/>
        </w:rPr>
        <w:t>Artikel 20</w:t>
      </w:r>
      <w:r w:rsidR="00B644CA">
        <w:rPr>
          <w:lang w:val="nl-BE"/>
        </w:rPr>
        <w:t xml:space="preserve"> van het</w:t>
      </w:r>
      <w:r>
        <w:rPr>
          <w:lang w:val="nl-BE"/>
        </w:rPr>
        <w:t xml:space="preserve"> MB van 26.11.1991 houdende </w:t>
      </w:r>
      <w:r w:rsidR="009B27BA">
        <w:rPr>
          <w:lang w:val="nl-BE"/>
        </w:rPr>
        <w:t xml:space="preserve">de </w:t>
      </w:r>
      <w:r>
        <w:rPr>
          <w:lang w:val="nl-BE"/>
        </w:rPr>
        <w:t xml:space="preserve">toepassingsregelen van de </w:t>
      </w:r>
      <w:proofErr w:type="spellStart"/>
      <w:r>
        <w:rPr>
          <w:lang w:val="nl-BE"/>
        </w:rPr>
        <w:t>werkloosheidsreglementering</w:t>
      </w:r>
      <w:proofErr w:type="spellEnd"/>
      <w:r w:rsidR="00DA65FA">
        <w:rPr>
          <w:lang w:val="nl-BE"/>
        </w:rPr>
        <w:t>.</w:t>
      </w:r>
    </w:p>
  </w:footnote>
  <w:footnote w:id="4">
    <w:p w:rsidR="00B644CA" w:rsidRPr="00B644CA" w:rsidRDefault="00B644CA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B644CA">
        <w:rPr>
          <w:lang w:val="nl-BE"/>
        </w:rPr>
        <w:t xml:space="preserve"> </w:t>
      </w:r>
      <w:r>
        <w:rPr>
          <w:lang w:val="nl-BE"/>
        </w:rPr>
        <w:t>Artikel 46, §</w:t>
      </w:r>
      <w:r w:rsidR="00DA65FA">
        <w:rPr>
          <w:lang w:val="nl-BE"/>
        </w:rPr>
        <w:t xml:space="preserve"> </w:t>
      </w:r>
      <w:r>
        <w:rPr>
          <w:lang w:val="nl-BE"/>
        </w:rPr>
        <w:t xml:space="preserve">1, </w:t>
      </w:r>
      <w:r w:rsidR="00DA65FA">
        <w:rPr>
          <w:lang w:val="nl-BE"/>
        </w:rPr>
        <w:t xml:space="preserve">eerste lid, </w:t>
      </w:r>
      <w:r>
        <w:rPr>
          <w:lang w:val="nl-BE"/>
        </w:rPr>
        <w:t xml:space="preserve">3° van het KB </w:t>
      </w:r>
      <w:r w:rsidR="00DA65FA">
        <w:rPr>
          <w:lang w:val="nl-BE"/>
        </w:rPr>
        <w:t xml:space="preserve">van </w:t>
      </w:r>
      <w:r>
        <w:rPr>
          <w:lang w:val="nl-BE"/>
        </w:rPr>
        <w:t xml:space="preserve">25.11.1991 houdende de </w:t>
      </w:r>
      <w:proofErr w:type="spellStart"/>
      <w:r>
        <w:rPr>
          <w:lang w:val="nl-BE"/>
        </w:rPr>
        <w:t>werkloosheidsreglementering</w:t>
      </w:r>
      <w:proofErr w:type="spellEnd"/>
      <w:r w:rsidR="00DA65FA">
        <w:rPr>
          <w:lang w:val="nl-BE"/>
        </w:rPr>
        <w:t>.</w:t>
      </w:r>
      <w:r>
        <w:rPr>
          <w:lang w:val="nl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A93"/>
    <w:multiLevelType w:val="multilevel"/>
    <w:tmpl w:val="509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7474"/>
    <w:multiLevelType w:val="hybridMultilevel"/>
    <w:tmpl w:val="942A76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E41"/>
    <w:multiLevelType w:val="hybridMultilevel"/>
    <w:tmpl w:val="053C0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453D"/>
    <w:multiLevelType w:val="hybridMultilevel"/>
    <w:tmpl w:val="FEEE8442"/>
    <w:lvl w:ilvl="0" w:tplc="E12E55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64005"/>
    <w:multiLevelType w:val="hybridMultilevel"/>
    <w:tmpl w:val="A93604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529DC"/>
    <w:multiLevelType w:val="multilevel"/>
    <w:tmpl w:val="10F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F64F5"/>
    <w:multiLevelType w:val="multilevel"/>
    <w:tmpl w:val="BF3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11775"/>
    <w:multiLevelType w:val="hybridMultilevel"/>
    <w:tmpl w:val="8C227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C21B1"/>
    <w:multiLevelType w:val="hybridMultilevel"/>
    <w:tmpl w:val="743236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7059"/>
    <w:multiLevelType w:val="multilevel"/>
    <w:tmpl w:val="B17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D2CAE"/>
    <w:multiLevelType w:val="hybridMultilevel"/>
    <w:tmpl w:val="B9125B3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9C7BC5"/>
    <w:multiLevelType w:val="multilevel"/>
    <w:tmpl w:val="282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5113C"/>
    <w:multiLevelType w:val="multilevel"/>
    <w:tmpl w:val="A63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17639"/>
    <w:multiLevelType w:val="hybridMultilevel"/>
    <w:tmpl w:val="80DE4300"/>
    <w:lvl w:ilvl="0" w:tplc="E12E55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1099"/>
    <w:multiLevelType w:val="multilevel"/>
    <w:tmpl w:val="010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3139E"/>
    <w:multiLevelType w:val="multilevel"/>
    <w:tmpl w:val="A76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CC"/>
    <w:rsid w:val="00011FD5"/>
    <w:rsid w:val="00012F85"/>
    <w:rsid w:val="0003096D"/>
    <w:rsid w:val="00040407"/>
    <w:rsid w:val="0007061B"/>
    <w:rsid w:val="000C3239"/>
    <w:rsid w:val="000E1BE8"/>
    <w:rsid w:val="000F1DEB"/>
    <w:rsid w:val="001E4175"/>
    <w:rsid w:val="00221011"/>
    <w:rsid w:val="00252A0C"/>
    <w:rsid w:val="0025657A"/>
    <w:rsid w:val="002568B5"/>
    <w:rsid w:val="002866FA"/>
    <w:rsid w:val="00293EF4"/>
    <w:rsid w:val="00295D25"/>
    <w:rsid w:val="00297D1F"/>
    <w:rsid w:val="002A5093"/>
    <w:rsid w:val="002B35C7"/>
    <w:rsid w:val="00333CC6"/>
    <w:rsid w:val="003362C4"/>
    <w:rsid w:val="003B4ECD"/>
    <w:rsid w:val="003D0538"/>
    <w:rsid w:val="00400B42"/>
    <w:rsid w:val="004040B5"/>
    <w:rsid w:val="00412E3B"/>
    <w:rsid w:val="00424A5B"/>
    <w:rsid w:val="00436C7A"/>
    <w:rsid w:val="00444398"/>
    <w:rsid w:val="00471E14"/>
    <w:rsid w:val="00492154"/>
    <w:rsid w:val="004B4F5C"/>
    <w:rsid w:val="004D5289"/>
    <w:rsid w:val="0052281C"/>
    <w:rsid w:val="00543A57"/>
    <w:rsid w:val="00552EF0"/>
    <w:rsid w:val="00574853"/>
    <w:rsid w:val="00587E88"/>
    <w:rsid w:val="00590110"/>
    <w:rsid w:val="0060273E"/>
    <w:rsid w:val="00617471"/>
    <w:rsid w:val="00627980"/>
    <w:rsid w:val="00642189"/>
    <w:rsid w:val="00672620"/>
    <w:rsid w:val="006846F4"/>
    <w:rsid w:val="006B4A99"/>
    <w:rsid w:val="006E581F"/>
    <w:rsid w:val="0072671E"/>
    <w:rsid w:val="007460EE"/>
    <w:rsid w:val="00750E50"/>
    <w:rsid w:val="00761E28"/>
    <w:rsid w:val="00783B09"/>
    <w:rsid w:val="00791D12"/>
    <w:rsid w:val="007B7550"/>
    <w:rsid w:val="007D41FF"/>
    <w:rsid w:val="007E6D0C"/>
    <w:rsid w:val="008101BD"/>
    <w:rsid w:val="008106B8"/>
    <w:rsid w:val="00825F7A"/>
    <w:rsid w:val="00836AC3"/>
    <w:rsid w:val="0089604B"/>
    <w:rsid w:val="008C39C0"/>
    <w:rsid w:val="008C7448"/>
    <w:rsid w:val="008D3EF3"/>
    <w:rsid w:val="00921BA3"/>
    <w:rsid w:val="009273CE"/>
    <w:rsid w:val="00942809"/>
    <w:rsid w:val="009564A7"/>
    <w:rsid w:val="009A21A8"/>
    <w:rsid w:val="009B27BA"/>
    <w:rsid w:val="009D3C1F"/>
    <w:rsid w:val="009E1130"/>
    <w:rsid w:val="009E12C2"/>
    <w:rsid w:val="009F1E25"/>
    <w:rsid w:val="00A16920"/>
    <w:rsid w:val="00A779E8"/>
    <w:rsid w:val="00A81555"/>
    <w:rsid w:val="00AE2339"/>
    <w:rsid w:val="00B01475"/>
    <w:rsid w:val="00B21FBD"/>
    <w:rsid w:val="00B644CA"/>
    <w:rsid w:val="00BE02E3"/>
    <w:rsid w:val="00BE2521"/>
    <w:rsid w:val="00C2499D"/>
    <w:rsid w:val="00C2564B"/>
    <w:rsid w:val="00C26C4A"/>
    <w:rsid w:val="00C604EE"/>
    <w:rsid w:val="00C8458C"/>
    <w:rsid w:val="00C92C15"/>
    <w:rsid w:val="00CA48B1"/>
    <w:rsid w:val="00CB3947"/>
    <w:rsid w:val="00CE46B1"/>
    <w:rsid w:val="00CE5976"/>
    <w:rsid w:val="00D30439"/>
    <w:rsid w:val="00D450FF"/>
    <w:rsid w:val="00D57604"/>
    <w:rsid w:val="00D633E3"/>
    <w:rsid w:val="00D81710"/>
    <w:rsid w:val="00D8618B"/>
    <w:rsid w:val="00DA5018"/>
    <w:rsid w:val="00DA65FA"/>
    <w:rsid w:val="00DF12E9"/>
    <w:rsid w:val="00E61EE0"/>
    <w:rsid w:val="00E85E70"/>
    <w:rsid w:val="00F042DB"/>
    <w:rsid w:val="00F2289A"/>
    <w:rsid w:val="00F35135"/>
    <w:rsid w:val="00F405CC"/>
    <w:rsid w:val="00F5179B"/>
    <w:rsid w:val="00F54C01"/>
    <w:rsid w:val="00F649A8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C5D25A"/>
  <w15:docId w15:val="{369EFFB5-AC9E-4190-847F-95624B32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647896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="Arial" w:hAnsi="Arial" w:cs="Arial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hAnsi="Arial" w:cs="Arial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hAnsi="Arial" w:cs="Arial"/>
      <w:b/>
      <w:bCs/>
      <w:color w:val="647896"/>
      <w:sz w:val="27"/>
      <w:szCs w:val="27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 w:line="240" w:lineRule="auto"/>
    </w:pPr>
    <w:rPr>
      <w:rFonts w:ascii="Arial" w:hAnsi="Arial" w:cs="Arial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Lijstalinea">
    <w:name w:val="List Paragraph"/>
    <w:basedOn w:val="Standaard"/>
    <w:uiPriority w:val="34"/>
    <w:qFormat/>
    <w:rsid w:val="00574853"/>
    <w:pPr>
      <w:spacing w:after="0" w:line="240" w:lineRule="auto"/>
      <w:ind w:left="720"/>
    </w:pPr>
    <w:rPr>
      <w:rFonts w:ascii="Calibri" w:eastAsiaTheme="minorHAnsi" w:hAnsi="Calibri" w:cs="Calibri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1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41FF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78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21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21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218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E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976"/>
  </w:style>
  <w:style w:type="paragraph" w:styleId="Voettekst">
    <w:name w:val="footer"/>
    <w:basedOn w:val="Standaard"/>
    <w:link w:val="VoettekstChar"/>
    <w:uiPriority w:val="99"/>
    <w:unhideWhenUsed/>
    <w:rsid w:val="00CE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976"/>
  </w:style>
  <w:style w:type="paragraph" w:customStyle="1" w:styleId="remarque">
    <w:name w:val="remarque"/>
    <w:basedOn w:val="Standaard"/>
    <w:rsid w:val="0059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74F4-444F-4889-A54E-3A34D58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Swinnen Ilse</dc:creator>
  <cp:lastModifiedBy>Geert Vandendriessche (RVA-ONEM)</cp:lastModifiedBy>
  <cp:revision>11</cp:revision>
  <cp:lastPrinted>2020-08-27T14:14:00Z</cp:lastPrinted>
  <dcterms:created xsi:type="dcterms:W3CDTF">2020-11-16T16:10:00Z</dcterms:created>
  <dcterms:modified xsi:type="dcterms:W3CDTF">2020-11-21T20:45:00Z</dcterms:modified>
</cp:coreProperties>
</file>