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36" w:rsidRPr="00130A59" w:rsidRDefault="009926E3" w:rsidP="00865668">
      <w:pPr>
        <w:spacing w:before="3402"/>
        <w:jc w:val="center"/>
        <w:rPr>
          <w:rFonts w:ascii="Calibri" w:eastAsia="Calibri" w:hAnsi="Calibri" w:cs="Calibri"/>
          <w:sz w:val="72"/>
          <w:szCs w:val="72"/>
          <w:lang w:val="fr-BE"/>
        </w:rPr>
      </w:pPr>
      <w:bookmarkStart w:id="0" w:name="Couverture"/>
      <w:bookmarkEnd w:id="0"/>
      <w:r>
        <w:rPr>
          <w:rFonts w:ascii="Calibri" w:hAnsi="Calibri" w:cs="Calibri"/>
          <w:sz w:val="72"/>
          <w:szCs w:val="72"/>
          <w:lang w:val="fr-BE"/>
        </w:rPr>
        <w:t>Modèle r</w:t>
      </w:r>
      <w:r w:rsidR="005D79EF" w:rsidRPr="00130A59">
        <w:rPr>
          <w:rFonts w:ascii="Calibri" w:hAnsi="Calibri" w:cs="Calibri"/>
          <w:sz w:val="72"/>
          <w:szCs w:val="72"/>
          <w:lang w:val="fr-BE"/>
        </w:rPr>
        <w:t>egistre des activités de</w:t>
      </w:r>
      <w:r w:rsidR="00130A59" w:rsidRPr="00130A59">
        <w:rPr>
          <w:rFonts w:ascii="Calibri" w:hAnsi="Calibri" w:cs="Calibri"/>
          <w:sz w:val="72"/>
          <w:szCs w:val="72"/>
          <w:lang w:val="fr-BE"/>
        </w:rPr>
        <w:t xml:space="preserve"> </w:t>
      </w:r>
      <w:r w:rsidR="005D79EF" w:rsidRPr="00130A59">
        <w:rPr>
          <w:rFonts w:ascii="Calibri" w:hAnsi="Calibri" w:cs="Calibri"/>
          <w:sz w:val="72"/>
          <w:szCs w:val="72"/>
          <w:lang w:val="fr-BE"/>
        </w:rPr>
        <w:t>traitement applicable</w:t>
      </w:r>
      <w:r w:rsidR="00130A59" w:rsidRPr="00130A59">
        <w:rPr>
          <w:rFonts w:ascii="Calibri" w:hAnsi="Calibri" w:cs="Calibri"/>
          <w:sz w:val="72"/>
          <w:szCs w:val="72"/>
          <w:lang w:val="fr-BE"/>
        </w:rPr>
        <w:t xml:space="preserve"> </w:t>
      </w:r>
      <w:r w:rsidR="005D79EF" w:rsidRPr="00130A59">
        <w:rPr>
          <w:rFonts w:ascii="Calibri" w:hAnsi="Calibri" w:cs="Calibri"/>
          <w:sz w:val="72"/>
          <w:szCs w:val="72"/>
          <w:lang w:val="fr-BE"/>
        </w:rPr>
        <w:t>à ..............................................</w:t>
      </w:r>
      <w:r w:rsidR="00130A59" w:rsidRPr="00130A59">
        <w:rPr>
          <w:rFonts w:ascii="Calibri" w:hAnsi="Calibri" w:cs="Calibri"/>
          <w:sz w:val="72"/>
          <w:szCs w:val="72"/>
          <w:lang w:val="fr-BE"/>
        </w:rPr>
        <w:t xml:space="preserve"> </w:t>
      </w:r>
      <w:r w:rsidR="005D79EF" w:rsidRPr="00130A59">
        <w:rPr>
          <w:rFonts w:ascii="Calibri" w:hAnsi="Calibri" w:cs="Calibri"/>
          <w:sz w:val="72"/>
          <w:szCs w:val="72"/>
          <w:lang w:val="fr-BE"/>
        </w:rPr>
        <w:t>en sa qualité de</w:t>
      </w:r>
      <w:r w:rsidR="00130A59" w:rsidRPr="00130A59">
        <w:rPr>
          <w:rFonts w:ascii="Calibri" w:hAnsi="Calibri" w:cs="Calibri"/>
          <w:sz w:val="72"/>
          <w:szCs w:val="72"/>
          <w:lang w:val="fr-BE"/>
        </w:rPr>
        <w:t xml:space="preserve"> </w:t>
      </w:r>
      <w:r w:rsidR="005D79EF" w:rsidRPr="00130A59">
        <w:rPr>
          <w:rFonts w:ascii="Calibri" w:hAnsi="Calibri" w:cs="Calibri"/>
          <w:b/>
          <w:sz w:val="72"/>
          <w:szCs w:val="72"/>
          <w:lang w:val="fr-BE"/>
        </w:rPr>
        <w:t>responsable de traitement</w:t>
      </w:r>
    </w:p>
    <w:p w:rsidR="00130A59" w:rsidRPr="00130A59" w:rsidRDefault="005D79EF" w:rsidP="00865668">
      <w:pPr>
        <w:pStyle w:val="Heading2"/>
        <w:keepNext/>
        <w:pageBreakBefore/>
        <w:tabs>
          <w:tab w:val="left" w:pos="1279"/>
        </w:tabs>
        <w:spacing w:before="0" w:after="284"/>
        <w:ind w:left="0" w:firstLine="0"/>
        <w:rPr>
          <w:b w:val="0"/>
          <w:bCs w:val="0"/>
          <w:sz w:val="22"/>
          <w:szCs w:val="22"/>
          <w:lang w:val="fr-BE"/>
        </w:rPr>
      </w:pPr>
      <w:bookmarkStart w:id="1" w:name="Noms_et_coordonnées"/>
      <w:bookmarkEnd w:id="1"/>
      <w:r w:rsidRPr="00130A59">
        <w:rPr>
          <w:position w:val="2"/>
          <w:lang w:val="fr-BE"/>
        </w:rPr>
        <w:lastRenderedPageBreak/>
        <w:t>1.</w:t>
      </w:r>
      <w:r w:rsidRPr="00130A59">
        <w:rPr>
          <w:position w:val="2"/>
          <w:lang w:val="fr-BE"/>
        </w:rPr>
        <w:tab/>
      </w:r>
      <w:r w:rsidRPr="00130A59">
        <w:rPr>
          <w:u w:val="single"/>
          <w:lang w:val="fr-BE"/>
        </w:rPr>
        <w:t>N</w:t>
      </w:r>
      <w:r w:rsidR="00130A59" w:rsidRPr="00130A59">
        <w:rPr>
          <w:u w:val="single"/>
          <w:lang w:val="fr-BE"/>
        </w:rPr>
        <w:t xml:space="preserve">OMS ET </w:t>
      </w:r>
      <w:r w:rsidR="00130A59" w:rsidRPr="00130A59">
        <w:rPr>
          <w:spacing w:val="-1"/>
          <w:u w:val="single"/>
          <w:lang w:val="fr-BE"/>
        </w:rPr>
        <w:t>COORDONNÉES</w:t>
      </w:r>
      <w:r w:rsidR="00C55D93">
        <w:rPr>
          <w:rStyle w:val="FootnoteReference"/>
          <w:spacing w:val="-1"/>
          <w:u w:val="single"/>
          <w:lang w:val="fr-BE"/>
        </w:rPr>
        <w:footnoteReference w:id="1"/>
      </w:r>
    </w:p>
    <w:p w:rsidR="00B44B36" w:rsidRPr="00130A59" w:rsidRDefault="005D79EF" w:rsidP="00865668">
      <w:pPr>
        <w:keepNext/>
        <w:tabs>
          <w:tab w:val="left" w:pos="712"/>
        </w:tabs>
        <w:rPr>
          <w:rFonts w:ascii="Calibri" w:eastAsia="Calibri" w:hAnsi="Calibri" w:cs="Calibri"/>
          <w:sz w:val="28"/>
          <w:szCs w:val="28"/>
          <w:lang w:val="fr-BE"/>
        </w:rPr>
      </w:pPr>
      <w:r w:rsidRPr="00130A59">
        <w:rPr>
          <w:rFonts w:ascii="Calibri"/>
          <w:b/>
          <w:sz w:val="28"/>
          <w:lang w:val="fr-BE"/>
        </w:rPr>
        <w:t>a)</w:t>
      </w:r>
      <w:r w:rsidRPr="00130A59">
        <w:rPr>
          <w:rFonts w:ascii="Calibri"/>
          <w:b/>
          <w:sz w:val="28"/>
          <w:lang w:val="fr-BE"/>
        </w:rPr>
        <w:tab/>
        <w:t>Responsable du traitement</w:t>
      </w:r>
      <w:r w:rsidR="00130A59">
        <w:rPr>
          <w:rFonts w:ascii="Calibri"/>
          <w:b/>
          <w:sz w:val="28"/>
          <w:lang w:val="fr-BE"/>
        </w:rPr>
        <w:t> </w:t>
      </w:r>
      <w:r w:rsidRPr="00130A59">
        <w:rPr>
          <w:rFonts w:ascii="Calibri"/>
          <w:b/>
          <w:sz w:val="28"/>
          <w:lang w:val="fr-BE"/>
        </w:rPr>
        <w:t>:</w:t>
      </w:r>
      <w:r w:rsidRPr="00130A59">
        <w:rPr>
          <w:rFonts w:ascii="Calibri"/>
          <w:b/>
          <w:spacing w:val="-8"/>
          <w:sz w:val="28"/>
          <w:lang w:val="fr-BE"/>
        </w:rPr>
        <w:t xml:space="preserve"> </w:t>
      </w:r>
      <w:r w:rsidRPr="00130A59">
        <w:rPr>
          <w:rFonts w:ascii="Calibri"/>
          <w:b/>
          <w:sz w:val="28"/>
          <w:lang w:val="fr-BE"/>
        </w:rPr>
        <w:t>..........</w:t>
      </w:r>
      <w:r w:rsidRPr="00130A59">
        <w:rPr>
          <w:rFonts w:ascii="Calibri"/>
          <w:b/>
          <w:spacing w:val="-7"/>
          <w:sz w:val="28"/>
          <w:lang w:val="fr-BE"/>
        </w:rPr>
        <w:t xml:space="preserve"> </w:t>
      </w:r>
      <w:r w:rsidRPr="00130A59">
        <w:rPr>
          <w:rFonts w:ascii="Calibri"/>
          <w:b/>
          <w:sz w:val="28"/>
          <w:lang w:val="fr-BE"/>
        </w:rPr>
        <w:t>..........</w:t>
      </w:r>
    </w:p>
    <w:p w:rsidR="00B44B36" w:rsidRPr="00130A59" w:rsidRDefault="005D79EF" w:rsidP="00865668">
      <w:pPr>
        <w:pStyle w:val="BodyText"/>
        <w:spacing w:before="0"/>
        <w:ind w:left="712" w:firstLine="0"/>
        <w:rPr>
          <w:lang w:val="fr-BE"/>
        </w:rPr>
      </w:pPr>
      <w:r w:rsidRPr="00130A59">
        <w:rPr>
          <w:lang w:val="fr-BE"/>
        </w:rPr>
        <w:t>..........</w:t>
      </w:r>
      <w:r w:rsidRPr="00130A59">
        <w:rPr>
          <w:spacing w:val="7"/>
          <w:lang w:val="fr-BE"/>
        </w:rPr>
        <w:t xml:space="preserve"> </w:t>
      </w:r>
      <w:r w:rsidRPr="00130A59">
        <w:rPr>
          <w:lang w:val="fr-BE"/>
        </w:rPr>
        <w:t>..........</w:t>
      </w:r>
    </w:p>
    <w:p w:rsidR="00B44B36" w:rsidRPr="00130A59" w:rsidRDefault="005D79EF" w:rsidP="00865668">
      <w:pPr>
        <w:pStyle w:val="BodyText"/>
        <w:spacing w:before="0" w:after="284"/>
        <w:ind w:left="712" w:firstLine="0"/>
        <w:rPr>
          <w:lang w:val="fr-BE"/>
        </w:rPr>
      </w:pPr>
      <w:r w:rsidRPr="00130A59">
        <w:rPr>
          <w:lang w:val="fr-BE"/>
        </w:rPr>
        <w:t>..........</w:t>
      </w:r>
      <w:r w:rsidRPr="00130A59">
        <w:rPr>
          <w:spacing w:val="7"/>
          <w:lang w:val="fr-BE"/>
        </w:rPr>
        <w:t xml:space="preserve"> </w:t>
      </w:r>
      <w:r w:rsidRPr="00130A59">
        <w:rPr>
          <w:lang w:val="fr-BE"/>
        </w:rPr>
        <w:t>..........</w:t>
      </w:r>
    </w:p>
    <w:p w:rsidR="00B44B36" w:rsidRPr="00130A59" w:rsidRDefault="005D79EF" w:rsidP="00865668">
      <w:pPr>
        <w:pStyle w:val="BodyText"/>
        <w:spacing w:before="0"/>
        <w:ind w:left="0" w:firstLine="0"/>
        <w:rPr>
          <w:lang w:val="fr-BE"/>
        </w:rPr>
      </w:pPr>
      <w:r w:rsidRPr="00130A59">
        <w:rPr>
          <w:lang w:val="fr-BE"/>
        </w:rPr>
        <w:t xml:space="preserve">Représenté </w:t>
      </w:r>
      <w:r w:rsidRPr="00130A59">
        <w:rPr>
          <w:spacing w:val="-1"/>
          <w:lang w:val="fr-BE"/>
        </w:rPr>
        <w:t>par</w:t>
      </w:r>
      <w:r w:rsidR="004D52EB">
        <w:rPr>
          <w:rStyle w:val="FootnoteReference"/>
          <w:spacing w:val="-1"/>
          <w:lang w:val="fr-BE"/>
        </w:rPr>
        <w:footnoteReference w:id="2"/>
      </w:r>
      <w:r w:rsidR="00130A59">
        <w:rPr>
          <w:spacing w:val="-1"/>
          <w:lang w:val="fr-BE"/>
        </w:rPr>
        <w:t> </w:t>
      </w:r>
      <w:r w:rsidRPr="00130A59">
        <w:rPr>
          <w:lang w:val="fr-BE"/>
        </w:rPr>
        <w:t>:</w:t>
      </w:r>
    </w:p>
    <w:p w:rsidR="00B44B36" w:rsidRPr="00130A59" w:rsidRDefault="005D79EF" w:rsidP="00865668">
      <w:pPr>
        <w:pStyle w:val="BodyText"/>
        <w:spacing w:before="0"/>
        <w:ind w:left="0" w:firstLine="0"/>
        <w:rPr>
          <w:lang w:val="fr-BE"/>
        </w:rPr>
      </w:pPr>
      <w:r w:rsidRPr="00130A59">
        <w:rPr>
          <w:lang w:val="fr-BE"/>
        </w:rPr>
        <w:t>................................................................................</w:t>
      </w:r>
    </w:p>
    <w:p w:rsidR="00B44B36" w:rsidRPr="00130A59" w:rsidRDefault="005D79EF" w:rsidP="00865668">
      <w:pPr>
        <w:pStyle w:val="BodyText"/>
        <w:spacing w:before="0" w:after="284"/>
        <w:ind w:left="0" w:firstLine="0"/>
        <w:rPr>
          <w:lang w:val="fr-BE"/>
        </w:rPr>
      </w:pPr>
      <w:r w:rsidRPr="00130A59">
        <w:rPr>
          <w:lang w:val="fr-BE"/>
        </w:rPr>
        <w:t>................................................................................</w:t>
      </w:r>
    </w:p>
    <w:p w:rsidR="00B44B36" w:rsidRPr="00130A59" w:rsidRDefault="005D79EF" w:rsidP="00865668">
      <w:pPr>
        <w:pStyle w:val="BodyText"/>
        <w:spacing w:before="0"/>
        <w:ind w:left="0" w:firstLine="0"/>
        <w:rPr>
          <w:lang w:val="fr-BE"/>
        </w:rPr>
      </w:pPr>
      <w:r w:rsidRPr="00130A59">
        <w:rPr>
          <w:lang w:val="fr-BE"/>
        </w:rPr>
        <w:t>Délégué à la protection des données</w:t>
      </w:r>
      <w:r w:rsidR="00130A59">
        <w:rPr>
          <w:lang w:val="fr-BE"/>
        </w:rPr>
        <w:t> </w:t>
      </w:r>
      <w:r w:rsidRPr="00130A59">
        <w:rPr>
          <w:lang w:val="fr-BE"/>
        </w:rPr>
        <w:t>:</w:t>
      </w:r>
    </w:p>
    <w:p w:rsidR="00B44B36" w:rsidRDefault="005D79EF" w:rsidP="00865668">
      <w:pPr>
        <w:pStyle w:val="BodyText"/>
        <w:spacing w:before="0"/>
        <w:ind w:left="0" w:firstLine="0"/>
      </w:pPr>
      <w:r>
        <w:t>................................................................................</w:t>
      </w:r>
    </w:p>
    <w:p w:rsidR="00B44B36" w:rsidRDefault="005D79EF" w:rsidP="00865668">
      <w:pPr>
        <w:pStyle w:val="BodyText"/>
        <w:spacing w:before="0"/>
        <w:ind w:left="0" w:firstLine="0"/>
      </w:pPr>
      <w:r>
        <w:t>................................................................................</w:t>
      </w:r>
    </w:p>
    <w:p w:rsidR="00B44B36" w:rsidRDefault="005D79EF" w:rsidP="00865668">
      <w:pPr>
        <w:pStyle w:val="BodyText"/>
        <w:spacing w:before="0"/>
        <w:ind w:left="0" w:firstLine="0"/>
      </w:pPr>
      <w:r>
        <w:t>................................................................................</w:t>
      </w:r>
    </w:p>
    <w:p w:rsidR="00B44B36" w:rsidRDefault="005D79EF" w:rsidP="00865668">
      <w:pPr>
        <w:pStyle w:val="Heading2"/>
        <w:keepNext/>
        <w:pageBreakBefore/>
        <w:numPr>
          <w:ilvl w:val="1"/>
          <w:numId w:val="6"/>
        </w:numPr>
        <w:tabs>
          <w:tab w:val="left" w:pos="1280"/>
        </w:tabs>
        <w:spacing w:before="0" w:after="284"/>
        <w:ind w:left="567"/>
        <w:rPr>
          <w:b w:val="0"/>
          <w:bCs w:val="0"/>
          <w:sz w:val="20"/>
          <w:szCs w:val="20"/>
        </w:rPr>
      </w:pPr>
      <w:bookmarkStart w:id="2" w:name="Traitements"/>
      <w:bookmarkEnd w:id="2"/>
      <w:r>
        <w:rPr>
          <w:spacing w:val="-1"/>
          <w:u w:val="single" w:color="000000"/>
        </w:rPr>
        <w:lastRenderedPageBreak/>
        <w:t>TRAITEMENTS</w:t>
      </w:r>
      <w:r w:rsidR="004D52EB">
        <w:rPr>
          <w:rStyle w:val="FootnoteReference"/>
          <w:spacing w:val="-1"/>
          <w:u w:val="single" w:color="000000"/>
        </w:rPr>
        <w:footnoteReference w:id="3"/>
      </w:r>
    </w:p>
    <w:p w:rsidR="00B44B36" w:rsidRPr="00130A59" w:rsidRDefault="005D79EF" w:rsidP="00865668">
      <w:pPr>
        <w:pStyle w:val="BodyText"/>
        <w:spacing w:before="0"/>
        <w:ind w:left="0" w:firstLine="0"/>
        <w:rPr>
          <w:lang w:val="fr-BE"/>
        </w:rPr>
      </w:pPr>
      <w:r w:rsidRPr="00130A59">
        <w:rPr>
          <w:lang w:val="fr-BE"/>
        </w:rPr>
        <w:t xml:space="preserve">Les traitements ou les </w:t>
      </w:r>
      <w:r w:rsidRPr="00130A59">
        <w:rPr>
          <w:i/>
          <w:lang w:val="fr-BE"/>
        </w:rPr>
        <w:t xml:space="preserve">business process </w:t>
      </w:r>
      <w:r w:rsidRPr="00130A59">
        <w:rPr>
          <w:lang w:val="fr-BE"/>
        </w:rPr>
        <w:t>suivants se font sous la responsabilité du responsable de traitement</w:t>
      </w:r>
      <w:r w:rsidR="00130A59">
        <w:rPr>
          <w:lang w:val="fr-BE"/>
        </w:rPr>
        <w:t> </w:t>
      </w:r>
      <w:r w:rsidRPr="00130A59">
        <w:rPr>
          <w:lang w:val="fr-BE"/>
        </w:rPr>
        <w:t>:</w:t>
      </w:r>
    </w:p>
    <w:p w:rsidR="00B44B36" w:rsidRDefault="005D79EF" w:rsidP="00865668">
      <w:pPr>
        <w:pStyle w:val="BodyText"/>
        <w:numPr>
          <w:ilvl w:val="2"/>
          <w:numId w:val="6"/>
        </w:numPr>
        <w:tabs>
          <w:tab w:val="left" w:pos="1280"/>
        </w:tabs>
        <w:spacing w:before="0"/>
        <w:ind w:left="346"/>
        <w:rPr>
          <w:lang w:val="fr-BE"/>
        </w:rPr>
      </w:pPr>
      <w:r w:rsidRPr="00130A59">
        <w:rPr>
          <w:lang w:val="fr-BE"/>
        </w:rPr>
        <w:t>La collecte, la sauvegarde et la consultation d’informations relatives aux candidats</w:t>
      </w:r>
    </w:p>
    <w:p w:rsidR="008746DC" w:rsidRPr="00130A59" w:rsidRDefault="008746DC" w:rsidP="008746DC">
      <w:pPr>
        <w:pStyle w:val="BodyText"/>
        <w:numPr>
          <w:ilvl w:val="2"/>
          <w:numId w:val="6"/>
        </w:numPr>
        <w:tabs>
          <w:tab w:val="left" w:pos="1280"/>
        </w:tabs>
        <w:spacing w:before="0"/>
        <w:ind w:left="346"/>
        <w:rPr>
          <w:lang w:val="fr-BE"/>
        </w:rPr>
      </w:pPr>
      <w:r w:rsidRPr="008746DC">
        <w:rPr>
          <w:lang w:val="fr-BE"/>
        </w:rPr>
        <w:t>La constitution, la sauvegarde et la consultation de données relatives à l’identité, les données personnelles, le traitement du salaire et les données financières de travailleurs</w:t>
      </w:r>
    </w:p>
    <w:p w:rsidR="00B44B36" w:rsidRDefault="005D79EF" w:rsidP="009926E3">
      <w:pPr>
        <w:pStyle w:val="BodyText"/>
        <w:numPr>
          <w:ilvl w:val="2"/>
          <w:numId w:val="6"/>
        </w:numPr>
        <w:tabs>
          <w:tab w:val="left" w:pos="1280"/>
        </w:tabs>
        <w:spacing w:before="0"/>
        <w:ind w:left="346"/>
        <w:rPr>
          <w:lang w:val="fr-BE"/>
        </w:rPr>
      </w:pPr>
      <w:r w:rsidRPr="00130A59">
        <w:rPr>
          <w:lang w:val="fr-BE"/>
        </w:rPr>
        <w:t>La constitution, la sauvegarde et la consultation d’un dossier personnel</w:t>
      </w:r>
    </w:p>
    <w:p w:rsidR="009926E3" w:rsidRPr="00130A59" w:rsidRDefault="009926E3" w:rsidP="00865668">
      <w:pPr>
        <w:pStyle w:val="BodyText"/>
        <w:numPr>
          <w:ilvl w:val="2"/>
          <w:numId w:val="6"/>
        </w:numPr>
        <w:tabs>
          <w:tab w:val="left" w:pos="1280"/>
        </w:tabs>
        <w:spacing w:before="0" w:after="566"/>
        <w:ind w:left="346"/>
        <w:rPr>
          <w:lang w:val="fr-BE"/>
        </w:rPr>
      </w:pPr>
      <w:r>
        <w:rPr>
          <w:lang w:val="fr-BE"/>
        </w:rPr>
        <w:t>Autres (à mentionner si autres traitements)</w:t>
      </w:r>
    </w:p>
    <w:p w:rsidR="00B44B36" w:rsidRPr="00130A59" w:rsidRDefault="005D79EF" w:rsidP="00865668">
      <w:pPr>
        <w:pStyle w:val="Heading2"/>
        <w:numPr>
          <w:ilvl w:val="0"/>
          <w:numId w:val="4"/>
        </w:numPr>
        <w:tabs>
          <w:tab w:val="left" w:pos="713"/>
        </w:tabs>
        <w:spacing w:before="0" w:after="284"/>
        <w:ind w:left="567"/>
        <w:rPr>
          <w:b w:val="0"/>
          <w:bCs w:val="0"/>
          <w:lang w:val="fr-BE"/>
        </w:rPr>
      </w:pPr>
      <w:r w:rsidRPr="00130A59">
        <w:rPr>
          <w:lang w:val="fr-BE"/>
        </w:rPr>
        <w:t>La collecte, la sauvegarde et la consultation d’informations relatives aux candidats</w:t>
      </w:r>
    </w:p>
    <w:p w:rsidR="00B44B36" w:rsidRDefault="005D79EF" w:rsidP="00865668">
      <w:pPr>
        <w:pStyle w:val="BodyText"/>
        <w:spacing w:before="0"/>
        <w:ind w:left="0" w:firstLine="0"/>
      </w:pPr>
      <w:r>
        <w:t>Raison du traitement</w:t>
      </w:r>
      <w:r w:rsidR="00EF53B5">
        <w:t> </w:t>
      </w:r>
      <w:r>
        <w:t>:</w:t>
      </w:r>
    </w:p>
    <w:p w:rsidR="00B44B36" w:rsidRDefault="005D79EF" w:rsidP="00865668">
      <w:pPr>
        <w:pStyle w:val="BodyText"/>
        <w:numPr>
          <w:ilvl w:val="1"/>
          <w:numId w:val="4"/>
        </w:numPr>
        <w:tabs>
          <w:tab w:val="left" w:pos="1280"/>
        </w:tabs>
        <w:spacing w:before="0" w:after="284"/>
        <w:ind w:left="346"/>
      </w:pPr>
      <w:r>
        <w:t>vérifier si le candidat convient</w:t>
      </w:r>
    </w:p>
    <w:tbl>
      <w:tblPr>
        <w:tblW w:w="0" w:type="auto"/>
        <w:tblInd w:w="112" w:type="dxa"/>
        <w:tblLayout w:type="fixed"/>
        <w:tblCellMar>
          <w:top w:w="85" w:type="dxa"/>
          <w:left w:w="85" w:type="dxa"/>
          <w:bottom w:w="85" w:type="dxa"/>
          <w:right w:w="85" w:type="dxa"/>
        </w:tblCellMar>
        <w:tblLook w:val="01E0" w:firstRow="1" w:lastRow="1" w:firstColumn="1" w:lastColumn="1" w:noHBand="0" w:noVBand="0"/>
      </w:tblPr>
      <w:tblGrid>
        <w:gridCol w:w="3402"/>
        <w:gridCol w:w="5669"/>
      </w:tblGrid>
      <w:tr w:rsidR="00B44B36" w:rsidRPr="007711A7" w:rsidTr="00D77901">
        <w:trPr>
          <w:cantSplit/>
          <w:tblHeader/>
        </w:trPr>
        <w:tc>
          <w:tcPr>
            <w:tcW w:w="9071" w:type="dxa"/>
            <w:gridSpan w:val="2"/>
            <w:tcBorders>
              <w:top w:val="single" w:sz="4" w:space="0" w:color="000000"/>
              <w:left w:val="single" w:sz="4" w:space="0" w:color="000000"/>
              <w:bottom w:val="single" w:sz="4" w:space="0" w:color="000000"/>
              <w:right w:val="single" w:sz="4" w:space="0" w:color="000000"/>
            </w:tcBorders>
          </w:tcPr>
          <w:p w:rsidR="00B44B36" w:rsidRPr="00130A59" w:rsidRDefault="005D79EF" w:rsidP="00865668">
            <w:pPr>
              <w:pStyle w:val="TableParagraph"/>
              <w:keepNext/>
              <w:jc w:val="center"/>
              <w:rPr>
                <w:rFonts w:ascii="Calibri" w:eastAsia="Calibri" w:hAnsi="Calibri" w:cs="Calibri"/>
                <w:lang w:val="fr-BE"/>
              </w:rPr>
            </w:pPr>
            <w:r w:rsidRPr="00130A59">
              <w:rPr>
                <w:rFonts w:ascii="Calibri" w:hAnsi="Calibri"/>
                <w:lang w:val="fr-BE"/>
              </w:rPr>
              <w:t>Raison du traitement</w:t>
            </w:r>
            <w:r w:rsidR="00D77901">
              <w:rPr>
                <w:rFonts w:ascii="Calibri" w:hAnsi="Calibri"/>
                <w:lang w:val="fr-BE"/>
              </w:rPr>
              <w:t> </w:t>
            </w:r>
            <w:r w:rsidRPr="00130A59">
              <w:rPr>
                <w:rFonts w:ascii="Calibri" w:hAnsi="Calibri"/>
                <w:lang w:val="fr-BE"/>
              </w:rPr>
              <w:t>: vérifier si le candidat convient</w:t>
            </w:r>
          </w:p>
        </w:tc>
      </w:tr>
      <w:tr w:rsidR="00B44B36" w:rsidRPr="007711A7" w:rsidTr="00D77901">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b/>
              </w:rPr>
              <w:t>Justification de la raison</w:t>
            </w:r>
          </w:p>
        </w:tc>
        <w:tc>
          <w:tcPr>
            <w:tcW w:w="5669" w:type="dxa"/>
            <w:tcBorders>
              <w:top w:val="single" w:sz="4" w:space="0" w:color="000000"/>
              <w:left w:val="single" w:sz="4" w:space="0" w:color="000000"/>
              <w:bottom w:val="single" w:sz="4" w:space="0" w:color="000000"/>
              <w:right w:val="single" w:sz="4" w:space="0" w:color="000000"/>
            </w:tcBorders>
          </w:tcPr>
          <w:p w:rsidR="00B44B36" w:rsidRPr="00130A59" w:rsidRDefault="005D79EF" w:rsidP="00865668">
            <w:pPr>
              <w:pStyle w:val="TableParagraph"/>
              <w:jc w:val="both"/>
              <w:rPr>
                <w:rFonts w:ascii="Calibri" w:eastAsia="Calibri" w:hAnsi="Calibri" w:cs="Calibri"/>
                <w:lang w:val="fr-BE"/>
              </w:rPr>
            </w:pPr>
            <w:r w:rsidRPr="00130A59">
              <w:rPr>
                <w:rFonts w:ascii="Calibri" w:eastAsia="Calibri" w:hAnsi="Calibri" w:cs="Calibri"/>
                <w:lang w:val="fr-BE"/>
              </w:rPr>
              <w:t>En</w:t>
            </w:r>
            <w:r w:rsidRPr="00130A59">
              <w:rPr>
                <w:rFonts w:ascii="Calibri" w:eastAsia="Calibri" w:hAnsi="Calibri" w:cs="Calibri"/>
                <w:spacing w:val="18"/>
                <w:lang w:val="fr-BE"/>
              </w:rPr>
              <w:t xml:space="preserve"> </w:t>
            </w:r>
            <w:r w:rsidRPr="00130A59">
              <w:rPr>
                <w:rFonts w:ascii="Calibri" w:eastAsia="Calibri" w:hAnsi="Calibri" w:cs="Calibri"/>
                <w:lang w:val="fr-BE"/>
              </w:rPr>
              <w:t>rassemblant</w:t>
            </w:r>
            <w:r w:rsidRPr="00130A59">
              <w:rPr>
                <w:rFonts w:ascii="Calibri" w:eastAsia="Calibri" w:hAnsi="Calibri" w:cs="Calibri"/>
                <w:spacing w:val="18"/>
                <w:lang w:val="fr-BE"/>
              </w:rPr>
              <w:t xml:space="preserve"> </w:t>
            </w:r>
            <w:r w:rsidRPr="00130A59">
              <w:rPr>
                <w:rFonts w:ascii="Calibri" w:eastAsia="Calibri" w:hAnsi="Calibri" w:cs="Calibri"/>
                <w:lang w:val="fr-BE"/>
              </w:rPr>
              <w:t>autant</w:t>
            </w:r>
            <w:r w:rsidRPr="00130A59">
              <w:rPr>
                <w:rFonts w:ascii="Calibri" w:eastAsia="Calibri" w:hAnsi="Calibri" w:cs="Calibri"/>
                <w:spacing w:val="18"/>
                <w:lang w:val="fr-BE"/>
              </w:rPr>
              <w:t xml:space="preserve"> </w:t>
            </w:r>
            <w:r w:rsidRPr="00130A59">
              <w:rPr>
                <w:rFonts w:ascii="Calibri" w:eastAsia="Calibri" w:hAnsi="Calibri" w:cs="Calibri"/>
                <w:lang w:val="fr-BE"/>
              </w:rPr>
              <w:t>d’informations</w:t>
            </w:r>
            <w:r w:rsidRPr="00130A59">
              <w:rPr>
                <w:rFonts w:ascii="Calibri" w:eastAsia="Calibri" w:hAnsi="Calibri" w:cs="Calibri"/>
                <w:spacing w:val="18"/>
                <w:lang w:val="fr-BE"/>
              </w:rPr>
              <w:t xml:space="preserve"> </w:t>
            </w:r>
            <w:r w:rsidRPr="00130A59">
              <w:rPr>
                <w:rFonts w:ascii="Calibri" w:eastAsia="Calibri" w:hAnsi="Calibri" w:cs="Calibri"/>
                <w:lang w:val="fr-BE"/>
              </w:rPr>
              <w:t>que</w:t>
            </w:r>
            <w:r w:rsidRPr="00130A59">
              <w:rPr>
                <w:rFonts w:ascii="Calibri" w:eastAsia="Calibri" w:hAnsi="Calibri" w:cs="Calibri"/>
                <w:spacing w:val="18"/>
                <w:lang w:val="fr-BE"/>
              </w:rPr>
              <w:t xml:space="preserve"> </w:t>
            </w:r>
            <w:r w:rsidRPr="00130A59">
              <w:rPr>
                <w:rFonts w:ascii="Calibri" w:eastAsia="Calibri" w:hAnsi="Calibri" w:cs="Calibri"/>
                <w:lang w:val="fr-BE"/>
              </w:rPr>
              <w:t>possible</w:t>
            </w:r>
            <w:r w:rsidRPr="00130A59">
              <w:rPr>
                <w:rFonts w:ascii="Calibri" w:eastAsia="Calibri" w:hAnsi="Calibri" w:cs="Calibri"/>
                <w:spacing w:val="18"/>
                <w:lang w:val="fr-BE"/>
              </w:rPr>
              <w:t xml:space="preserve"> </w:t>
            </w:r>
            <w:r w:rsidRPr="00130A59">
              <w:rPr>
                <w:rFonts w:ascii="Calibri" w:eastAsia="Calibri" w:hAnsi="Calibri" w:cs="Calibri"/>
                <w:lang w:val="fr-BE"/>
              </w:rPr>
              <w:t>et</w:t>
            </w:r>
            <w:r w:rsidRPr="00130A59">
              <w:rPr>
                <w:rFonts w:ascii="Calibri" w:eastAsia="Calibri" w:hAnsi="Calibri" w:cs="Calibri"/>
                <w:spacing w:val="18"/>
                <w:lang w:val="fr-BE"/>
              </w:rPr>
              <w:t xml:space="preserve"> </w:t>
            </w:r>
            <w:r w:rsidRPr="00130A59">
              <w:rPr>
                <w:rFonts w:ascii="Calibri" w:eastAsia="Calibri" w:hAnsi="Calibri" w:cs="Calibri"/>
                <w:lang w:val="fr-BE"/>
              </w:rPr>
              <w:t>en</w:t>
            </w:r>
            <w:r w:rsidRPr="00130A59">
              <w:rPr>
                <w:rFonts w:ascii="Calibri" w:eastAsia="Calibri" w:hAnsi="Calibri" w:cs="Calibri"/>
                <w:spacing w:val="18"/>
                <w:lang w:val="fr-BE"/>
              </w:rPr>
              <w:t xml:space="preserve"> </w:t>
            </w:r>
            <w:r w:rsidRPr="00130A59">
              <w:rPr>
                <w:rFonts w:ascii="Calibri" w:eastAsia="Calibri" w:hAnsi="Calibri" w:cs="Calibri"/>
                <w:lang w:val="fr-BE"/>
              </w:rPr>
              <w:t>les exploitant,</w:t>
            </w:r>
            <w:r w:rsidRPr="00130A59">
              <w:rPr>
                <w:rFonts w:ascii="Calibri" w:eastAsia="Calibri" w:hAnsi="Calibri" w:cs="Calibri"/>
                <w:spacing w:val="39"/>
                <w:lang w:val="fr-BE"/>
              </w:rPr>
              <w:t xml:space="preserve"> </w:t>
            </w:r>
            <w:r w:rsidRPr="00130A59">
              <w:rPr>
                <w:rFonts w:ascii="Calibri" w:eastAsia="Calibri" w:hAnsi="Calibri" w:cs="Calibri"/>
                <w:lang w:val="fr-BE"/>
              </w:rPr>
              <w:t>on</w:t>
            </w:r>
            <w:r w:rsidRPr="00130A59">
              <w:rPr>
                <w:rFonts w:ascii="Calibri" w:eastAsia="Calibri" w:hAnsi="Calibri" w:cs="Calibri"/>
                <w:spacing w:val="40"/>
                <w:lang w:val="fr-BE"/>
              </w:rPr>
              <w:t xml:space="preserve"> </w:t>
            </w:r>
            <w:r w:rsidRPr="00130A59">
              <w:rPr>
                <w:rFonts w:ascii="Calibri" w:eastAsia="Calibri" w:hAnsi="Calibri" w:cs="Calibri"/>
                <w:lang w:val="fr-BE"/>
              </w:rPr>
              <w:t>obtient</w:t>
            </w:r>
            <w:r w:rsidRPr="00130A59">
              <w:rPr>
                <w:rFonts w:ascii="Calibri" w:eastAsia="Calibri" w:hAnsi="Calibri" w:cs="Calibri"/>
                <w:spacing w:val="40"/>
                <w:lang w:val="fr-BE"/>
              </w:rPr>
              <w:t xml:space="preserve"> </w:t>
            </w:r>
            <w:r w:rsidRPr="00130A59">
              <w:rPr>
                <w:rFonts w:ascii="Calibri" w:eastAsia="Calibri" w:hAnsi="Calibri" w:cs="Calibri"/>
                <w:lang w:val="fr-BE"/>
              </w:rPr>
              <w:t>une</w:t>
            </w:r>
            <w:r w:rsidRPr="00130A59">
              <w:rPr>
                <w:rFonts w:ascii="Calibri" w:eastAsia="Calibri" w:hAnsi="Calibri" w:cs="Calibri"/>
                <w:spacing w:val="39"/>
                <w:lang w:val="fr-BE"/>
              </w:rPr>
              <w:t xml:space="preserve"> </w:t>
            </w:r>
            <w:r w:rsidRPr="00130A59">
              <w:rPr>
                <w:rFonts w:ascii="Calibri" w:eastAsia="Calibri" w:hAnsi="Calibri" w:cs="Calibri"/>
                <w:lang w:val="fr-BE"/>
              </w:rPr>
              <w:t>représentation</w:t>
            </w:r>
            <w:r w:rsidRPr="00130A59">
              <w:rPr>
                <w:rFonts w:ascii="Calibri" w:eastAsia="Calibri" w:hAnsi="Calibri" w:cs="Calibri"/>
                <w:spacing w:val="40"/>
                <w:lang w:val="fr-BE"/>
              </w:rPr>
              <w:t xml:space="preserve"> </w:t>
            </w:r>
            <w:r w:rsidRPr="00130A59">
              <w:rPr>
                <w:rFonts w:ascii="Calibri" w:eastAsia="Calibri" w:hAnsi="Calibri" w:cs="Calibri"/>
                <w:lang w:val="fr-BE"/>
              </w:rPr>
              <w:t>précise</w:t>
            </w:r>
            <w:r w:rsidRPr="00130A59">
              <w:rPr>
                <w:rFonts w:ascii="Calibri" w:eastAsia="Calibri" w:hAnsi="Calibri" w:cs="Calibri"/>
                <w:spacing w:val="40"/>
                <w:lang w:val="fr-BE"/>
              </w:rPr>
              <w:t xml:space="preserve"> </w:t>
            </w:r>
            <w:r w:rsidRPr="00130A59">
              <w:rPr>
                <w:rFonts w:ascii="Calibri" w:eastAsia="Calibri" w:hAnsi="Calibri" w:cs="Calibri"/>
                <w:lang w:val="fr-BE"/>
              </w:rPr>
              <w:t>du</w:t>
            </w:r>
            <w:r w:rsidRPr="00130A59">
              <w:rPr>
                <w:rFonts w:ascii="Calibri" w:eastAsia="Calibri" w:hAnsi="Calibri" w:cs="Calibri"/>
                <w:spacing w:val="40"/>
                <w:lang w:val="fr-BE"/>
              </w:rPr>
              <w:t xml:space="preserve"> </w:t>
            </w:r>
            <w:r w:rsidRPr="00130A59">
              <w:rPr>
                <w:rFonts w:ascii="Calibri" w:eastAsia="Calibri" w:hAnsi="Calibri" w:cs="Calibri"/>
                <w:lang w:val="fr-BE"/>
              </w:rPr>
              <w:t>profil souhaité</w:t>
            </w:r>
            <w:r w:rsidRPr="00130A59">
              <w:rPr>
                <w:rFonts w:ascii="Calibri" w:eastAsia="Calibri" w:hAnsi="Calibri" w:cs="Calibri"/>
                <w:spacing w:val="9"/>
                <w:lang w:val="fr-BE"/>
              </w:rPr>
              <w:t xml:space="preserve"> </w:t>
            </w:r>
            <w:r w:rsidRPr="00130A59">
              <w:rPr>
                <w:rFonts w:ascii="Calibri" w:eastAsia="Calibri" w:hAnsi="Calibri" w:cs="Calibri"/>
                <w:lang w:val="fr-BE"/>
              </w:rPr>
              <w:t>pour</w:t>
            </w:r>
            <w:r w:rsidRPr="00130A59">
              <w:rPr>
                <w:rFonts w:ascii="Calibri" w:eastAsia="Calibri" w:hAnsi="Calibri" w:cs="Calibri"/>
                <w:spacing w:val="9"/>
                <w:lang w:val="fr-BE"/>
              </w:rPr>
              <w:t xml:space="preserve"> </w:t>
            </w:r>
            <w:r w:rsidRPr="00130A59">
              <w:rPr>
                <w:rFonts w:ascii="Calibri" w:eastAsia="Calibri" w:hAnsi="Calibri" w:cs="Calibri"/>
                <w:lang w:val="fr-BE"/>
              </w:rPr>
              <w:t>une</w:t>
            </w:r>
            <w:r w:rsidRPr="00130A59">
              <w:rPr>
                <w:rFonts w:ascii="Calibri" w:eastAsia="Calibri" w:hAnsi="Calibri" w:cs="Calibri"/>
                <w:spacing w:val="9"/>
                <w:lang w:val="fr-BE"/>
              </w:rPr>
              <w:t xml:space="preserve"> </w:t>
            </w:r>
            <w:r w:rsidRPr="00130A59">
              <w:rPr>
                <w:rFonts w:ascii="Calibri" w:eastAsia="Calibri" w:hAnsi="Calibri" w:cs="Calibri"/>
                <w:lang w:val="fr-BE"/>
              </w:rPr>
              <w:t>fonction</w:t>
            </w:r>
            <w:r w:rsidRPr="00130A59">
              <w:rPr>
                <w:rFonts w:ascii="Calibri" w:eastAsia="Calibri" w:hAnsi="Calibri" w:cs="Calibri"/>
                <w:spacing w:val="10"/>
                <w:lang w:val="fr-BE"/>
              </w:rPr>
              <w:t xml:space="preserve"> </w:t>
            </w:r>
            <w:r w:rsidRPr="00130A59">
              <w:rPr>
                <w:rFonts w:ascii="Calibri" w:eastAsia="Calibri" w:hAnsi="Calibri" w:cs="Calibri"/>
                <w:lang w:val="fr-BE"/>
              </w:rPr>
              <w:t>à</w:t>
            </w:r>
            <w:r w:rsidRPr="00130A59">
              <w:rPr>
                <w:rFonts w:ascii="Calibri" w:eastAsia="Calibri" w:hAnsi="Calibri" w:cs="Calibri"/>
                <w:spacing w:val="9"/>
                <w:lang w:val="fr-BE"/>
              </w:rPr>
              <w:t xml:space="preserve"> </w:t>
            </w:r>
            <w:r w:rsidRPr="00130A59">
              <w:rPr>
                <w:rFonts w:ascii="Calibri" w:eastAsia="Calibri" w:hAnsi="Calibri" w:cs="Calibri"/>
                <w:lang w:val="fr-BE"/>
              </w:rPr>
              <w:t>pourvoir</w:t>
            </w:r>
            <w:r w:rsidRPr="00130A59">
              <w:rPr>
                <w:rFonts w:ascii="Calibri" w:eastAsia="Calibri" w:hAnsi="Calibri" w:cs="Calibri"/>
                <w:spacing w:val="9"/>
                <w:lang w:val="fr-BE"/>
              </w:rPr>
              <w:t xml:space="preserve"> </w:t>
            </w:r>
            <w:r w:rsidRPr="00130A59">
              <w:rPr>
                <w:rFonts w:ascii="Calibri" w:eastAsia="Calibri" w:hAnsi="Calibri" w:cs="Calibri"/>
                <w:lang w:val="fr-BE"/>
              </w:rPr>
              <w:t>ou</w:t>
            </w:r>
            <w:r w:rsidRPr="00130A59">
              <w:rPr>
                <w:rFonts w:ascii="Calibri" w:eastAsia="Calibri" w:hAnsi="Calibri" w:cs="Calibri"/>
                <w:spacing w:val="9"/>
                <w:lang w:val="fr-BE"/>
              </w:rPr>
              <w:t xml:space="preserve"> </w:t>
            </w:r>
            <w:r w:rsidRPr="00130A59">
              <w:rPr>
                <w:rFonts w:ascii="Calibri" w:eastAsia="Calibri" w:hAnsi="Calibri" w:cs="Calibri"/>
                <w:lang w:val="fr-BE"/>
              </w:rPr>
              <w:t>lors</w:t>
            </w:r>
            <w:r w:rsidRPr="00130A59">
              <w:rPr>
                <w:rFonts w:ascii="Calibri" w:eastAsia="Calibri" w:hAnsi="Calibri" w:cs="Calibri"/>
                <w:spacing w:val="9"/>
                <w:lang w:val="fr-BE"/>
              </w:rPr>
              <w:t xml:space="preserve"> </w:t>
            </w:r>
            <w:r w:rsidRPr="00130A59">
              <w:rPr>
                <w:rFonts w:ascii="Calibri" w:eastAsia="Calibri" w:hAnsi="Calibri" w:cs="Calibri"/>
                <w:lang w:val="fr-BE"/>
              </w:rPr>
              <w:t>d’une candidature spontanée.</w:t>
            </w:r>
          </w:p>
        </w:tc>
      </w:tr>
      <w:tr w:rsidR="00B44B36" w:rsidTr="00D77901">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hAnsi="Calibri"/>
                <w:b/>
              </w:rPr>
              <w:t>Catégorie de personnes concernées</w:t>
            </w:r>
          </w:p>
        </w:tc>
        <w:tc>
          <w:tcPr>
            <w:tcW w:w="5669" w:type="dxa"/>
            <w:tcBorders>
              <w:top w:val="single" w:sz="4" w:space="0" w:color="000000"/>
              <w:left w:val="single" w:sz="4" w:space="0" w:color="000000"/>
              <w:bottom w:val="single" w:sz="4" w:space="0" w:color="000000"/>
              <w:right w:val="single" w:sz="4" w:space="0" w:color="000000"/>
            </w:tcBorders>
          </w:tcPr>
          <w:p w:rsidR="00B44B36" w:rsidRDefault="005D79EF" w:rsidP="00865668">
            <w:pPr>
              <w:pStyle w:val="TableParagraph"/>
              <w:jc w:val="both"/>
              <w:rPr>
                <w:rFonts w:ascii="Calibri" w:eastAsia="Calibri" w:hAnsi="Calibri" w:cs="Calibri"/>
              </w:rPr>
            </w:pPr>
            <w:r>
              <w:rPr>
                <w:rFonts w:ascii="Calibri"/>
              </w:rPr>
              <w:t>Candidats.</w:t>
            </w:r>
          </w:p>
        </w:tc>
      </w:tr>
      <w:tr w:rsidR="00B44B36" w:rsidRPr="007711A7" w:rsidTr="00D77901">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hAnsi="Calibri"/>
                <w:b/>
              </w:rPr>
              <w:t>Catégorie de données personnelles</w:t>
            </w:r>
          </w:p>
        </w:tc>
        <w:tc>
          <w:tcPr>
            <w:tcW w:w="5669" w:type="dxa"/>
            <w:tcBorders>
              <w:top w:val="single" w:sz="4" w:space="0" w:color="000000"/>
              <w:left w:val="single" w:sz="4" w:space="0" w:color="000000"/>
              <w:bottom w:val="single" w:sz="4" w:space="0" w:color="000000"/>
              <w:right w:val="single" w:sz="4" w:space="0" w:color="000000"/>
            </w:tcBorders>
          </w:tcPr>
          <w:p w:rsidR="00B44B36" w:rsidRPr="00130A59" w:rsidRDefault="005D79EF" w:rsidP="00865668">
            <w:pPr>
              <w:pStyle w:val="TableParagraph"/>
              <w:jc w:val="both"/>
              <w:rPr>
                <w:rFonts w:ascii="Calibri" w:eastAsia="Calibri" w:hAnsi="Calibri" w:cs="Calibri"/>
                <w:lang w:val="fr-BE"/>
              </w:rPr>
            </w:pPr>
            <w:r w:rsidRPr="00130A59">
              <w:rPr>
                <w:rFonts w:ascii="Calibri" w:eastAsia="Calibri" w:hAnsi="Calibri" w:cs="Calibri"/>
                <w:lang w:val="fr-BE"/>
              </w:rPr>
              <w:t>Données</w:t>
            </w:r>
            <w:r w:rsidR="00EF53B5">
              <w:rPr>
                <w:rFonts w:ascii="Calibri" w:eastAsia="Calibri" w:hAnsi="Calibri" w:cs="Calibri"/>
                <w:lang w:val="fr-BE"/>
              </w:rPr>
              <w:t xml:space="preserve"> </w:t>
            </w:r>
            <w:r w:rsidRPr="00130A59">
              <w:rPr>
                <w:rFonts w:ascii="Calibri" w:eastAsia="Calibri" w:hAnsi="Calibri" w:cs="Calibri"/>
                <w:lang w:val="fr-BE"/>
              </w:rPr>
              <w:t>d’identification,</w:t>
            </w:r>
            <w:r w:rsidR="00EF53B5">
              <w:rPr>
                <w:rFonts w:ascii="Calibri" w:eastAsia="Calibri" w:hAnsi="Calibri" w:cs="Calibri"/>
                <w:lang w:val="fr-BE"/>
              </w:rPr>
              <w:t xml:space="preserve"> </w:t>
            </w:r>
            <w:r w:rsidRPr="00130A59">
              <w:rPr>
                <w:rFonts w:ascii="Calibri" w:eastAsia="Calibri" w:hAnsi="Calibri" w:cs="Calibri"/>
                <w:lang w:val="fr-BE"/>
              </w:rPr>
              <w:t>données</w:t>
            </w:r>
            <w:r w:rsidR="00EF53B5">
              <w:rPr>
                <w:rFonts w:ascii="Calibri" w:eastAsia="Calibri" w:hAnsi="Calibri" w:cs="Calibri"/>
                <w:lang w:val="fr-BE"/>
              </w:rPr>
              <w:t xml:space="preserve"> </w:t>
            </w:r>
            <w:r w:rsidRPr="00130A59">
              <w:rPr>
                <w:rFonts w:ascii="Calibri" w:eastAsia="Calibri" w:hAnsi="Calibri" w:cs="Calibri"/>
                <w:lang w:val="fr-BE"/>
              </w:rPr>
              <w:t>liées</w:t>
            </w:r>
            <w:r w:rsidR="00EF53B5">
              <w:rPr>
                <w:rFonts w:ascii="Calibri" w:eastAsia="Calibri" w:hAnsi="Calibri" w:cs="Calibri"/>
                <w:lang w:val="fr-BE"/>
              </w:rPr>
              <w:t xml:space="preserve"> </w:t>
            </w:r>
            <w:r w:rsidRPr="00130A59">
              <w:rPr>
                <w:rFonts w:ascii="Calibri" w:eastAsia="Calibri" w:hAnsi="Calibri" w:cs="Calibri"/>
                <w:lang w:val="fr-BE"/>
              </w:rPr>
              <w:t>aux</w:t>
            </w:r>
            <w:r w:rsidR="00EF53B5">
              <w:rPr>
                <w:rFonts w:ascii="Calibri" w:eastAsia="Calibri" w:hAnsi="Calibri" w:cs="Calibri"/>
                <w:lang w:val="fr-BE"/>
              </w:rPr>
              <w:t xml:space="preserve"> </w:t>
            </w:r>
            <w:r w:rsidRPr="00130A59">
              <w:rPr>
                <w:rFonts w:ascii="Calibri" w:eastAsia="Calibri" w:hAnsi="Calibri" w:cs="Calibri"/>
                <w:lang w:val="fr-BE"/>
              </w:rPr>
              <w:t>études,</w:t>
            </w:r>
            <w:r w:rsidR="00EF53B5">
              <w:rPr>
                <w:rFonts w:ascii="Calibri" w:eastAsia="Calibri" w:hAnsi="Calibri" w:cs="Calibri"/>
                <w:lang w:val="fr-BE"/>
              </w:rPr>
              <w:t xml:space="preserve"> </w:t>
            </w:r>
            <w:r w:rsidRPr="00130A59">
              <w:rPr>
                <w:rFonts w:ascii="Calibri" w:eastAsia="Calibri" w:hAnsi="Calibri" w:cs="Calibri"/>
                <w:lang w:val="fr-BE"/>
              </w:rPr>
              <w:t>à</w:t>
            </w:r>
            <w:r w:rsidR="00EF53B5">
              <w:rPr>
                <w:rFonts w:ascii="Calibri" w:eastAsia="Calibri" w:hAnsi="Calibri" w:cs="Calibri"/>
                <w:lang w:val="fr-BE"/>
              </w:rPr>
              <w:t xml:space="preserve"> </w:t>
            </w:r>
            <w:r w:rsidRPr="00130A59">
              <w:rPr>
                <w:rFonts w:ascii="Calibri" w:eastAsia="Calibri" w:hAnsi="Calibri" w:cs="Calibri"/>
                <w:lang w:val="fr-BE"/>
              </w:rPr>
              <w:t>la motivation, aux compétences et aux connaissances.</w:t>
            </w:r>
          </w:p>
        </w:tc>
      </w:tr>
      <w:tr w:rsidR="00B44B36" w:rsidTr="00D77901">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b/>
              </w:rPr>
              <w:t>Destinataires</w:t>
            </w:r>
          </w:p>
        </w:tc>
        <w:tc>
          <w:tcPr>
            <w:tcW w:w="5669" w:type="dxa"/>
            <w:tcBorders>
              <w:top w:val="single" w:sz="4" w:space="0" w:color="000000"/>
              <w:left w:val="single" w:sz="4" w:space="0" w:color="000000"/>
              <w:bottom w:val="single" w:sz="4" w:space="0" w:color="000000"/>
              <w:right w:val="single" w:sz="4" w:space="0" w:color="000000"/>
            </w:tcBorders>
          </w:tcPr>
          <w:p w:rsidR="00B44B36" w:rsidRDefault="005D79EF" w:rsidP="00865668">
            <w:pPr>
              <w:pStyle w:val="TableParagraph"/>
              <w:jc w:val="both"/>
              <w:rPr>
                <w:rFonts w:ascii="Calibri" w:eastAsia="Calibri" w:hAnsi="Calibri" w:cs="Calibri"/>
              </w:rPr>
            </w:pPr>
            <w:r>
              <w:rPr>
                <w:rFonts w:ascii="Calibri"/>
              </w:rPr>
              <w:t>Prestataires de services externes.</w:t>
            </w:r>
          </w:p>
        </w:tc>
      </w:tr>
      <w:tr w:rsidR="00B44B36" w:rsidTr="00D77901">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sidRPr="00130A59">
              <w:rPr>
                <w:rFonts w:ascii="Calibri" w:hAnsi="Calibri"/>
                <w:b/>
                <w:lang w:val="fr-BE"/>
              </w:rPr>
              <w:t xml:space="preserve">Transfert à un pays tiers ou une organisation internationale. </w:t>
            </w:r>
            <w:r>
              <w:rPr>
                <w:rFonts w:ascii="Calibri" w:hAnsi="Calibri"/>
                <w:b/>
              </w:rPr>
              <w:t>Si oui, lequel/laquelle ?</w:t>
            </w:r>
          </w:p>
        </w:tc>
        <w:tc>
          <w:tcPr>
            <w:tcW w:w="5669" w:type="dxa"/>
            <w:tcBorders>
              <w:top w:val="single" w:sz="4" w:space="0" w:color="000000"/>
              <w:left w:val="single" w:sz="4" w:space="0" w:color="000000"/>
              <w:bottom w:val="single" w:sz="4" w:space="0" w:color="000000"/>
              <w:right w:val="single" w:sz="4" w:space="0" w:color="000000"/>
            </w:tcBorders>
          </w:tcPr>
          <w:p w:rsidR="00B44B36" w:rsidRDefault="005D79EF" w:rsidP="00865668">
            <w:pPr>
              <w:pStyle w:val="TableParagraph"/>
              <w:jc w:val="both"/>
              <w:rPr>
                <w:rFonts w:ascii="Calibri" w:eastAsia="Calibri" w:hAnsi="Calibri" w:cs="Calibri"/>
              </w:rPr>
            </w:pPr>
            <w:r>
              <w:rPr>
                <w:rFonts w:ascii="Calibri"/>
              </w:rPr>
              <w:t>NE S'APPLIQUE PAS ICI</w:t>
            </w:r>
          </w:p>
        </w:tc>
      </w:tr>
      <w:tr w:rsidR="00B44B36" w:rsidTr="00D77901">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130A59" w:rsidRDefault="005D79EF" w:rsidP="00865668">
            <w:pPr>
              <w:pStyle w:val="TableParagraph"/>
              <w:rPr>
                <w:rFonts w:ascii="Calibri" w:eastAsia="Calibri" w:hAnsi="Calibri" w:cs="Calibri"/>
                <w:sz w:val="14"/>
                <w:szCs w:val="14"/>
                <w:lang w:val="fr-BE"/>
              </w:rPr>
            </w:pPr>
            <w:r w:rsidRPr="00130A59">
              <w:rPr>
                <w:rFonts w:ascii="Calibri" w:hAnsi="Calibri"/>
                <w:b/>
                <w:lang w:val="fr-BE"/>
              </w:rPr>
              <w:t xml:space="preserve">Documents relatifs aux garanties </w:t>
            </w:r>
            <w:r w:rsidRPr="00130A59">
              <w:rPr>
                <w:rFonts w:ascii="Calibri" w:hAnsi="Calibri"/>
                <w:b/>
                <w:spacing w:val="-1"/>
                <w:lang w:val="fr-BE"/>
              </w:rPr>
              <w:t>appropriées</w:t>
            </w:r>
            <w:r w:rsidR="004D52EB">
              <w:rPr>
                <w:rStyle w:val="FootnoteReference"/>
                <w:rFonts w:ascii="Calibri" w:hAnsi="Calibri"/>
                <w:b/>
                <w:spacing w:val="-1"/>
                <w:lang w:val="fr-BE"/>
              </w:rPr>
              <w:footnoteReference w:id="4"/>
            </w:r>
          </w:p>
        </w:tc>
        <w:tc>
          <w:tcPr>
            <w:tcW w:w="5669" w:type="dxa"/>
            <w:tcBorders>
              <w:top w:val="single" w:sz="4" w:space="0" w:color="000000"/>
              <w:left w:val="single" w:sz="4" w:space="0" w:color="000000"/>
              <w:bottom w:val="single" w:sz="4" w:space="0" w:color="000000"/>
              <w:right w:val="single" w:sz="4" w:space="0" w:color="000000"/>
            </w:tcBorders>
          </w:tcPr>
          <w:p w:rsidR="00B44B36" w:rsidRDefault="005D79EF" w:rsidP="00865668">
            <w:pPr>
              <w:pStyle w:val="TableParagraph"/>
              <w:jc w:val="both"/>
              <w:rPr>
                <w:rFonts w:ascii="Calibri" w:eastAsia="Calibri" w:hAnsi="Calibri" w:cs="Calibri"/>
              </w:rPr>
            </w:pPr>
            <w:r>
              <w:rPr>
                <w:rFonts w:ascii="Calibri"/>
              </w:rPr>
              <w:t>NE S'APPLIQUE PAS ICI</w:t>
            </w:r>
          </w:p>
        </w:tc>
      </w:tr>
    </w:tbl>
    <w:p w:rsidR="008746DC" w:rsidRPr="00130A59" w:rsidRDefault="008746DC" w:rsidP="008746DC">
      <w:pPr>
        <w:pStyle w:val="Heading2"/>
        <w:numPr>
          <w:ilvl w:val="0"/>
          <w:numId w:val="4"/>
        </w:numPr>
        <w:tabs>
          <w:tab w:val="left" w:pos="713"/>
        </w:tabs>
        <w:spacing w:before="566" w:after="284"/>
        <w:ind w:left="567"/>
        <w:rPr>
          <w:b w:val="0"/>
          <w:bCs w:val="0"/>
          <w:lang w:val="fr-BE"/>
        </w:rPr>
      </w:pPr>
      <w:r w:rsidRPr="008746DC">
        <w:rPr>
          <w:lang w:val="fr-BE"/>
        </w:rPr>
        <w:t>La constitution, la sauvegarde et la consultation de données relatives à l’identité, les données personnelles, le traitement du salaire et les données financières de travailleurs</w:t>
      </w:r>
    </w:p>
    <w:p w:rsidR="008746DC" w:rsidRDefault="008746DC" w:rsidP="008746DC">
      <w:pPr>
        <w:pStyle w:val="BodyText"/>
        <w:spacing w:before="0"/>
        <w:ind w:left="0" w:firstLine="0"/>
      </w:pPr>
      <w:r>
        <w:t>Raison du traitement :</w:t>
      </w:r>
    </w:p>
    <w:p w:rsidR="008746DC" w:rsidRPr="00130A59" w:rsidRDefault="008746DC" w:rsidP="008746DC">
      <w:pPr>
        <w:pStyle w:val="BodyText"/>
        <w:numPr>
          <w:ilvl w:val="1"/>
          <w:numId w:val="4"/>
        </w:numPr>
        <w:tabs>
          <w:tab w:val="left" w:pos="1280"/>
        </w:tabs>
        <w:spacing w:before="0" w:after="284"/>
        <w:ind w:left="346"/>
        <w:rPr>
          <w:lang w:val="fr-BE"/>
        </w:rPr>
      </w:pPr>
      <w:r w:rsidRPr="00130A59">
        <w:rPr>
          <w:lang w:val="fr-BE"/>
        </w:rPr>
        <w:t xml:space="preserve">assurer </w:t>
      </w:r>
      <w:r>
        <w:rPr>
          <w:lang w:val="fr-BE"/>
        </w:rPr>
        <w:t>une administration des salaires correcte</w:t>
      </w:r>
    </w:p>
    <w:tbl>
      <w:tblPr>
        <w:tblW w:w="0" w:type="auto"/>
        <w:tblInd w:w="112" w:type="dxa"/>
        <w:tblLayout w:type="fixed"/>
        <w:tblCellMar>
          <w:top w:w="85" w:type="dxa"/>
          <w:left w:w="85" w:type="dxa"/>
          <w:bottom w:w="85" w:type="dxa"/>
          <w:right w:w="85" w:type="dxa"/>
        </w:tblCellMar>
        <w:tblLook w:val="01E0" w:firstRow="1" w:lastRow="1" w:firstColumn="1" w:lastColumn="1" w:noHBand="0" w:noVBand="0"/>
      </w:tblPr>
      <w:tblGrid>
        <w:gridCol w:w="3402"/>
        <w:gridCol w:w="5669"/>
      </w:tblGrid>
      <w:tr w:rsidR="008746DC" w:rsidRPr="007711A7" w:rsidTr="00037E3B">
        <w:trPr>
          <w:cantSplit/>
          <w:tblHeader/>
        </w:trPr>
        <w:tc>
          <w:tcPr>
            <w:tcW w:w="9071" w:type="dxa"/>
            <w:gridSpan w:val="2"/>
            <w:tcBorders>
              <w:top w:val="single" w:sz="4" w:space="0" w:color="000000"/>
              <w:left w:val="single" w:sz="4" w:space="0" w:color="000000"/>
              <w:bottom w:val="single" w:sz="4" w:space="0" w:color="000000"/>
              <w:right w:val="single" w:sz="4" w:space="0" w:color="000000"/>
            </w:tcBorders>
          </w:tcPr>
          <w:p w:rsidR="008746DC" w:rsidRPr="00130A59" w:rsidRDefault="008746DC" w:rsidP="00037E3B">
            <w:pPr>
              <w:pStyle w:val="TableParagraph"/>
              <w:keepNext/>
              <w:jc w:val="center"/>
              <w:rPr>
                <w:rFonts w:ascii="Calibri" w:eastAsia="Calibri" w:hAnsi="Calibri" w:cs="Calibri"/>
                <w:lang w:val="fr-BE"/>
              </w:rPr>
            </w:pPr>
            <w:r w:rsidRPr="00130A59">
              <w:rPr>
                <w:rFonts w:ascii="Calibri" w:hAnsi="Calibri"/>
                <w:lang w:val="fr-BE"/>
              </w:rPr>
              <w:lastRenderedPageBreak/>
              <w:t>Raison du traitement</w:t>
            </w:r>
            <w:r>
              <w:rPr>
                <w:rFonts w:ascii="Calibri" w:hAnsi="Calibri"/>
                <w:lang w:val="fr-BE"/>
              </w:rPr>
              <w:t> </w:t>
            </w:r>
            <w:r w:rsidRPr="00130A59">
              <w:rPr>
                <w:rFonts w:ascii="Calibri" w:hAnsi="Calibri"/>
                <w:lang w:val="fr-BE"/>
              </w:rPr>
              <w:t>: assurer un</w:t>
            </w:r>
            <w:r>
              <w:rPr>
                <w:rFonts w:ascii="Calibri" w:hAnsi="Calibri"/>
                <w:lang w:val="fr-BE"/>
              </w:rPr>
              <w:t>e administration des salaires correcte</w:t>
            </w:r>
          </w:p>
        </w:tc>
      </w:tr>
      <w:tr w:rsidR="008746DC" w:rsidRPr="007711A7" w:rsidTr="00037E3B">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8746DC" w:rsidRDefault="008746DC" w:rsidP="00037E3B">
            <w:pPr>
              <w:pStyle w:val="TableParagraph"/>
              <w:rPr>
                <w:rFonts w:ascii="Calibri" w:eastAsia="Calibri" w:hAnsi="Calibri" w:cs="Calibri"/>
              </w:rPr>
            </w:pPr>
            <w:r>
              <w:rPr>
                <w:rFonts w:ascii="Calibri"/>
                <w:b/>
              </w:rPr>
              <w:t>Justification de la raison</w:t>
            </w:r>
          </w:p>
        </w:tc>
        <w:tc>
          <w:tcPr>
            <w:tcW w:w="5669" w:type="dxa"/>
            <w:tcBorders>
              <w:top w:val="single" w:sz="4" w:space="0" w:color="000000"/>
              <w:left w:val="single" w:sz="4" w:space="0" w:color="000000"/>
              <w:bottom w:val="single" w:sz="4" w:space="0" w:color="000000"/>
              <w:right w:val="single" w:sz="4" w:space="0" w:color="000000"/>
            </w:tcBorders>
          </w:tcPr>
          <w:p w:rsidR="008746DC" w:rsidRPr="00130A59" w:rsidRDefault="008746DC" w:rsidP="00037E3B">
            <w:pPr>
              <w:pStyle w:val="TableParagraph"/>
              <w:jc w:val="both"/>
              <w:rPr>
                <w:rFonts w:ascii="Calibri" w:eastAsia="Calibri" w:hAnsi="Calibri" w:cs="Calibri"/>
                <w:lang w:val="fr-BE"/>
              </w:rPr>
            </w:pPr>
            <w:r w:rsidRPr="008746DC">
              <w:rPr>
                <w:rFonts w:ascii="Calibri" w:hAnsi="Calibri"/>
                <w:lang w:val="fr-BE"/>
              </w:rPr>
              <w:t>En rassemblant des informations sur l’identité, les données personnelles et prestations des travailleurs, des stagiaires et des apprentis le salaire peut être calculé et payé correctement, une déclaration correcte à l’ONSS, aux impôts et autres organismes pourra également être faite.</w:t>
            </w:r>
          </w:p>
        </w:tc>
      </w:tr>
      <w:tr w:rsidR="008746DC" w:rsidTr="00037E3B">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8746DC" w:rsidRDefault="008746DC" w:rsidP="00037E3B">
            <w:pPr>
              <w:pStyle w:val="TableParagraph"/>
              <w:rPr>
                <w:rFonts w:ascii="Calibri" w:eastAsia="Calibri" w:hAnsi="Calibri" w:cs="Calibri"/>
              </w:rPr>
            </w:pPr>
            <w:r>
              <w:rPr>
                <w:rFonts w:ascii="Calibri" w:hAnsi="Calibri"/>
                <w:b/>
              </w:rPr>
              <w:t>Catégorie de personnes concernées</w:t>
            </w:r>
          </w:p>
        </w:tc>
        <w:tc>
          <w:tcPr>
            <w:tcW w:w="5669" w:type="dxa"/>
            <w:tcBorders>
              <w:top w:val="single" w:sz="4" w:space="0" w:color="000000"/>
              <w:left w:val="single" w:sz="4" w:space="0" w:color="000000"/>
              <w:bottom w:val="single" w:sz="4" w:space="0" w:color="000000"/>
              <w:right w:val="single" w:sz="4" w:space="0" w:color="000000"/>
            </w:tcBorders>
          </w:tcPr>
          <w:p w:rsidR="008746DC" w:rsidRDefault="008746DC" w:rsidP="00037E3B">
            <w:pPr>
              <w:pStyle w:val="TableParagraph"/>
              <w:rPr>
                <w:rFonts w:ascii="Calibri" w:eastAsia="Calibri" w:hAnsi="Calibri" w:cs="Calibri"/>
              </w:rPr>
            </w:pPr>
            <w:r>
              <w:rPr>
                <w:rFonts w:ascii="Calibri"/>
              </w:rPr>
              <w:t>Travailleurs, stagiaires et apprentis.</w:t>
            </w:r>
          </w:p>
        </w:tc>
      </w:tr>
      <w:tr w:rsidR="008746DC" w:rsidRPr="007711A7" w:rsidTr="00037E3B">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8746DC" w:rsidRDefault="008746DC" w:rsidP="00037E3B">
            <w:pPr>
              <w:pStyle w:val="TableParagraph"/>
              <w:rPr>
                <w:rFonts w:ascii="Calibri" w:eastAsia="Calibri" w:hAnsi="Calibri" w:cs="Calibri"/>
              </w:rPr>
            </w:pPr>
            <w:r>
              <w:rPr>
                <w:rFonts w:ascii="Calibri" w:hAnsi="Calibri"/>
                <w:b/>
              </w:rPr>
              <w:t>Catégorie de données personnelles</w:t>
            </w:r>
          </w:p>
        </w:tc>
        <w:tc>
          <w:tcPr>
            <w:tcW w:w="5669" w:type="dxa"/>
            <w:tcBorders>
              <w:top w:val="single" w:sz="4" w:space="0" w:color="000000"/>
              <w:left w:val="single" w:sz="4" w:space="0" w:color="000000"/>
              <w:bottom w:val="single" w:sz="4" w:space="0" w:color="000000"/>
              <w:right w:val="single" w:sz="4" w:space="0" w:color="000000"/>
            </w:tcBorders>
          </w:tcPr>
          <w:p w:rsidR="008746DC" w:rsidRPr="00130A59" w:rsidRDefault="008746DC" w:rsidP="00037E3B">
            <w:pPr>
              <w:pStyle w:val="TableParagraph"/>
              <w:rPr>
                <w:rFonts w:ascii="Calibri" w:eastAsia="Calibri" w:hAnsi="Calibri" w:cs="Calibri"/>
                <w:lang w:val="fr-BE"/>
              </w:rPr>
            </w:pPr>
            <w:r w:rsidRPr="008746DC">
              <w:rPr>
                <w:rFonts w:ascii="Calibri"/>
                <w:lang w:val="fr-BE"/>
              </w:rPr>
              <w:t>Identité, données personnelles, données financières, prestations.</w:t>
            </w:r>
          </w:p>
        </w:tc>
      </w:tr>
      <w:tr w:rsidR="008746DC" w:rsidRPr="00130A59" w:rsidTr="00037E3B">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8746DC" w:rsidRDefault="008746DC" w:rsidP="00037E3B">
            <w:pPr>
              <w:pStyle w:val="TableParagraph"/>
              <w:rPr>
                <w:rFonts w:ascii="Calibri" w:hAnsi="Calibri"/>
                <w:b/>
              </w:rPr>
            </w:pPr>
            <w:r>
              <w:rPr>
                <w:rFonts w:ascii="Calibri" w:hAnsi="Calibri"/>
                <w:b/>
              </w:rPr>
              <w:t>Destinataires</w:t>
            </w:r>
          </w:p>
        </w:tc>
        <w:tc>
          <w:tcPr>
            <w:tcW w:w="5669" w:type="dxa"/>
            <w:tcBorders>
              <w:top w:val="single" w:sz="4" w:space="0" w:color="000000"/>
              <w:left w:val="single" w:sz="4" w:space="0" w:color="000000"/>
              <w:bottom w:val="single" w:sz="4" w:space="0" w:color="000000"/>
              <w:right w:val="single" w:sz="4" w:space="0" w:color="000000"/>
            </w:tcBorders>
          </w:tcPr>
          <w:p w:rsidR="008746DC" w:rsidRPr="00130A59" w:rsidRDefault="008746DC" w:rsidP="00037E3B">
            <w:pPr>
              <w:pStyle w:val="TableParagraph"/>
              <w:rPr>
                <w:rFonts w:ascii="Calibri"/>
                <w:lang w:val="fr-BE"/>
              </w:rPr>
            </w:pPr>
            <w:r>
              <w:rPr>
                <w:rFonts w:ascii="Calibri"/>
                <w:lang w:val="fr-BE"/>
              </w:rPr>
              <w:t>Prestataires de services externes.</w:t>
            </w:r>
          </w:p>
        </w:tc>
      </w:tr>
      <w:tr w:rsidR="008746DC" w:rsidRPr="00130A59" w:rsidTr="00037E3B">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8746DC" w:rsidRDefault="008746DC" w:rsidP="00037E3B">
            <w:pPr>
              <w:pStyle w:val="TableParagraph"/>
              <w:rPr>
                <w:rFonts w:ascii="Calibri" w:eastAsia="Calibri" w:hAnsi="Calibri" w:cs="Calibri"/>
              </w:rPr>
            </w:pPr>
            <w:r w:rsidRPr="00130A59">
              <w:rPr>
                <w:rFonts w:ascii="Calibri" w:hAnsi="Calibri"/>
                <w:b/>
                <w:lang w:val="fr-BE"/>
              </w:rPr>
              <w:t xml:space="preserve">Transfert à un pays tiers ou une organisation internationale. </w:t>
            </w:r>
            <w:r>
              <w:rPr>
                <w:rFonts w:ascii="Calibri" w:hAnsi="Calibri"/>
                <w:b/>
              </w:rPr>
              <w:t>Si oui, lequel/laquelle ?</w:t>
            </w:r>
          </w:p>
        </w:tc>
        <w:tc>
          <w:tcPr>
            <w:tcW w:w="5669" w:type="dxa"/>
            <w:tcBorders>
              <w:top w:val="single" w:sz="4" w:space="0" w:color="000000"/>
              <w:left w:val="single" w:sz="4" w:space="0" w:color="000000"/>
              <w:bottom w:val="single" w:sz="4" w:space="0" w:color="000000"/>
              <w:right w:val="single" w:sz="4" w:space="0" w:color="000000"/>
            </w:tcBorders>
          </w:tcPr>
          <w:p w:rsidR="008746DC" w:rsidRDefault="008746DC" w:rsidP="00037E3B">
            <w:pPr>
              <w:pStyle w:val="TableParagraph"/>
              <w:rPr>
                <w:rFonts w:ascii="Calibri"/>
                <w:lang w:val="fr-BE"/>
              </w:rPr>
            </w:pPr>
            <w:r>
              <w:rPr>
                <w:rFonts w:ascii="Calibri"/>
              </w:rPr>
              <w:t>NE S'APPLIQUE PAS ICI</w:t>
            </w:r>
          </w:p>
        </w:tc>
      </w:tr>
      <w:tr w:rsidR="008746DC" w:rsidRPr="00130A59" w:rsidTr="00037E3B">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8746DC" w:rsidRPr="00130A59" w:rsidRDefault="008746DC" w:rsidP="00037E3B">
            <w:pPr>
              <w:pStyle w:val="TableParagraph"/>
              <w:rPr>
                <w:rFonts w:ascii="Calibri" w:hAnsi="Calibri"/>
                <w:b/>
                <w:lang w:val="fr-BE"/>
              </w:rPr>
            </w:pPr>
            <w:r w:rsidRPr="00130A59">
              <w:rPr>
                <w:rFonts w:ascii="Calibri" w:hAnsi="Calibri"/>
                <w:b/>
                <w:lang w:val="fr-BE"/>
              </w:rPr>
              <w:t xml:space="preserve">Documents relatifs aux garanties </w:t>
            </w:r>
            <w:r w:rsidRPr="00130A59">
              <w:rPr>
                <w:rFonts w:ascii="Calibri" w:hAnsi="Calibri"/>
                <w:b/>
                <w:spacing w:val="-1"/>
                <w:lang w:val="fr-BE"/>
              </w:rPr>
              <w:t>appropriées</w:t>
            </w:r>
          </w:p>
        </w:tc>
        <w:tc>
          <w:tcPr>
            <w:tcW w:w="5669" w:type="dxa"/>
            <w:tcBorders>
              <w:top w:val="single" w:sz="4" w:space="0" w:color="000000"/>
              <w:left w:val="single" w:sz="4" w:space="0" w:color="000000"/>
              <w:bottom w:val="single" w:sz="4" w:space="0" w:color="000000"/>
              <w:right w:val="single" w:sz="4" w:space="0" w:color="000000"/>
            </w:tcBorders>
          </w:tcPr>
          <w:p w:rsidR="008746DC" w:rsidRPr="00EB64E4" w:rsidRDefault="008746DC" w:rsidP="00037E3B">
            <w:pPr>
              <w:pStyle w:val="TableParagraph"/>
              <w:rPr>
                <w:rFonts w:ascii="Calibri"/>
                <w:lang w:val="fr-BE"/>
              </w:rPr>
            </w:pPr>
            <w:r>
              <w:rPr>
                <w:rFonts w:ascii="Calibri"/>
              </w:rPr>
              <w:t>NE S'APPLIQUE PAS ICI</w:t>
            </w:r>
          </w:p>
        </w:tc>
      </w:tr>
    </w:tbl>
    <w:p w:rsidR="00B44B36" w:rsidRPr="00130A59" w:rsidRDefault="005D79EF" w:rsidP="00865668">
      <w:pPr>
        <w:pStyle w:val="Heading2"/>
        <w:numPr>
          <w:ilvl w:val="0"/>
          <w:numId w:val="4"/>
        </w:numPr>
        <w:tabs>
          <w:tab w:val="left" w:pos="713"/>
        </w:tabs>
        <w:spacing w:before="566" w:after="284"/>
        <w:ind w:left="567"/>
        <w:rPr>
          <w:b w:val="0"/>
          <w:bCs w:val="0"/>
          <w:lang w:val="fr-BE"/>
        </w:rPr>
      </w:pPr>
      <w:r w:rsidRPr="00130A59">
        <w:rPr>
          <w:lang w:val="fr-BE"/>
        </w:rPr>
        <w:t>La constitution, la sauvegarde et la consultation d’un dossier personnel</w:t>
      </w:r>
    </w:p>
    <w:p w:rsidR="00B44B36" w:rsidRDefault="005D79EF" w:rsidP="00865668">
      <w:pPr>
        <w:pStyle w:val="BodyText"/>
        <w:spacing w:before="0"/>
        <w:ind w:left="0" w:firstLine="0"/>
      </w:pPr>
      <w:r>
        <w:t>Raison du traitement</w:t>
      </w:r>
      <w:r w:rsidR="00D77901">
        <w:t> </w:t>
      </w:r>
      <w:r>
        <w:t>:</w:t>
      </w:r>
    </w:p>
    <w:p w:rsidR="00B44B36" w:rsidRPr="00130A59" w:rsidRDefault="005D79EF" w:rsidP="00865668">
      <w:pPr>
        <w:pStyle w:val="BodyText"/>
        <w:numPr>
          <w:ilvl w:val="1"/>
          <w:numId w:val="4"/>
        </w:numPr>
        <w:tabs>
          <w:tab w:val="left" w:pos="1280"/>
        </w:tabs>
        <w:spacing w:before="0" w:after="284"/>
        <w:ind w:left="346"/>
        <w:rPr>
          <w:lang w:val="fr-BE"/>
        </w:rPr>
      </w:pPr>
      <w:r w:rsidRPr="00130A59">
        <w:rPr>
          <w:lang w:val="fr-BE"/>
        </w:rPr>
        <w:t>assurer un suivi adapté des évaluations</w:t>
      </w:r>
    </w:p>
    <w:tbl>
      <w:tblPr>
        <w:tblW w:w="0" w:type="auto"/>
        <w:tblInd w:w="112" w:type="dxa"/>
        <w:tblLayout w:type="fixed"/>
        <w:tblCellMar>
          <w:top w:w="85" w:type="dxa"/>
          <w:left w:w="85" w:type="dxa"/>
          <w:bottom w:w="85" w:type="dxa"/>
          <w:right w:w="85" w:type="dxa"/>
        </w:tblCellMar>
        <w:tblLook w:val="01E0" w:firstRow="1" w:lastRow="1" w:firstColumn="1" w:lastColumn="1" w:noHBand="0" w:noVBand="0"/>
      </w:tblPr>
      <w:tblGrid>
        <w:gridCol w:w="3402"/>
        <w:gridCol w:w="5669"/>
      </w:tblGrid>
      <w:tr w:rsidR="00B44B36" w:rsidRPr="007711A7" w:rsidTr="00EB64E4">
        <w:trPr>
          <w:cantSplit/>
          <w:tblHeader/>
        </w:trPr>
        <w:tc>
          <w:tcPr>
            <w:tcW w:w="9071" w:type="dxa"/>
            <w:gridSpan w:val="2"/>
            <w:tcBorders>
              <w:top w:val="single" w:sz="4" w:space="0" w:color="000000"/>
              <w:left w:val="single" w:sz="4" w:space="0" w:color="000000"/>
              <w:bottom w:val="single" w:sz="4" w:space="0" w:color="000000"/>
              <w:right w:val="single" w:sz="4" w:space="0" w:color="000000"/>
            </w:tcBorders>
          </w:tcPr>
          <w:p w:rsidR="00B44B36" w:rsidRPr="00130A59" w:rsidRDefault="005D79EF" w:rsidP="00865668">
            <w:pPr>
              <w:pStyle w:val="TableParagraph"/>
              <w:keepNext/>
              <w:jc w:val="center"/>
              <w:rPr>
                <w:rFonts w:ascii="Calibri" w:eastAsia="Calibri" w:hAnsi="Calibri" w:cs="Calibri"/>
                <w:lang w:val="fr-BE"/>
              </w:rPr>
            </w:pPr>
            <w:r w:rsidRPr="00130A59">
              <w:rPr>
                <w:rFonts w:ascii="Calibri" w:hAnsi="Calibri"/>
                <w:lang w:val="fr-BE"/>
              </w:rPr>
              <w:t>Raison du traitement</w:t>
            </w:r>
            <w:r w:rsidR="00D77901">
              <w:rPr>
                <w:rFonts w:ascii="Calibri" w:hAnsi="Calibri"/>
                <w:lang w:val="fr-BE"/>
              </w:rPr>
              <w:t> </w:t>
            </w:r>
            <w:r w:rsidRPr="00130A59">
              <w:rPr>
                <w:rFonts w:ascii="Calibri" w:hAnsi="Calibri"/>
                <w:lang w:val="fr-BE"/>
              </w:rPr>
              <w:t>: assurer un suivi adapté des évaluations</w:t>
            </w:r>
          </w:p>
        </w:tc>
      </w:tr>
      <w:tr w:rsidR="00B44B36" w:rsidRPr="007711A7"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b/>
              </w:rPr>
              <w:t>Justification de la raison</w:t>
            </w:r>
          </w:p>
        </w:tc>
        <w:tc>
          <w:tcPr>
            <w:tcW w:w="5669" w:type="dxa"/>
            <w:tcBorders>
              <w:top w:val="single" w:sz="4" w:space="0" w:color="000000"/>
              <w:left w:val="single" w:sz="4" w:space="0" w:color="000000"/>
              <w:bottom w:val="single" w:sz="4" w:space="0" w:color="000000"/>
              <w:right w:val="single" w:sz="4" w:space="0" w:color="000000"/>
            </w:tcBorders>
          </w:tcPr>
          <w:p w:rsidR="00B44B36" w:rsidRPr="00130A59" w:rsidRDefault="005D79EF" w:rsidP="00865668">
            <w:pPr>
              <w:pStyle w:val="TableParagraph"/>
              <w:jc w:val="both"/>
              <w:rPr>
                <w:rFonts w:ascii="Calibri" w:eastAsia="Calibri" w:hAnsi="Calibri" w:cs="Calibri"/>
                <w:lang w:val="fr-BE"/>
              </w:rPr>
            </w:pPr>
            <w:r w:rsidRPr="00130A59">
              <w:rPr>
                <w:rFonts w:ascii="Calibri" w:hAnsi="Calibri"/>
                <w:lang w:val="fr-BE"/>
              </w:rPr>
              <w:t>En</w:t>
            </w:r>
            <w:r w:rsidRPr="00130A59">
              <w:rPr>
                <w:rFonts w:ascii="Calibri" w:hAnsi="Calibri"/>
                <w:spacing w:val="24"/>
                <w:lang w:val="fr-BE"/>
              </w:rPr>
              <w:t xml:space="preserve"> </w:t>
            </w:r>
            <w:r w:rsidRPr="00130A59">
              <w:rPr>
                <w:rFonts w:ascii="Calibri" w:hAnsi="Calibri"/>
                <w:lang w:val="fr-BE"/>
              </w:rPr>
              <w:t>rassemblant</w:t>
            </w:r>
            <w:r w:rsidRPr="00130A59">
              <w:rPr>
                <w:rFonts w:ascii="Calibri" w:hAnsi="Calibri"/>
                <w:spacing w:val="25"/>
                <w:lang w:val="fr-BE"/>
              </w:rPr>
              <w:t xml:space="preserve"> </w:t>
            </w:r>
            <w:r w:rsidRPr="00130A59">
              <w:rPr>
                <w:rFonts w:ascii="Calibri" w:hAnsi="Calibri"/>
                <w:lang w:val="fr-BE"/>
              </w:rPr>
              <w:t>des</w:t>
            </w:r>
            <w:r w:rsidRPr="00130A59">
              <w:rPr>
                <w:rFonts w:ascii="Calibri" w:hAnsi="Calibri"/>
                <w:spacing w:val="25"/>
                <w:lang w:val="fr-BE"/>
              </w:rPr>
              <w:t xml:space="preserve"> </w:t>
            </w:r>
            <w:r w:rsidRPr="00130A59">
              <w:rPr>
                <w:rFonts w:ascii="Calibri" w:hAnsi="Calibri"/>
                <w:lang w:val="fr-BE"/>
              </w:rPr>
              <w:t>informations</w:t>
            </w:r>
            <w:r w:rsidRPr="00130A59">
              <w:rPr>
                <w:rFonts w:ascii="Calibri" w:hAnsi="Calibri"/>
                <w:spacing w:val="24"/>
                <w:lang w:val="fr-BE"/>
              </w:rPr>
              <w:t xml:space="preserve"> </w:t>
            </w:r>
            <w:r w:rsidRPr="00130A59">
              <w:rPr>
                <w:rFonts w:ascii="Calibri" w:hAnsi="Calibri"/>
                <w:lang w:val="fr-BE"/>
              </w:rPr>
              <w:t>sur</w:t>
            </w:r>
            <w:r w:rsidRPr="00130A59">
              <w:rPr>
                <w:rFonts w:ascii="Calibri" w:hAnsi="Calibri"/>
                <w:spacing w:val="25"/>
                <w:lang w:val="fr-BE"/>
              </w:rPr>
              <w:t xml:space="preserve"> </w:t>
            </w:r>
            <w:r w:rsidRPr="00130A59">
              <w:rPr>
                <w:rFonts w:ascii="Calibri" w:hAnsi="Calibri"/>
                <w:lang w:val="fr-BE"/>
              </w:rPr>
              <w:t>les</w:t>
            </w:r>
            <w:r w:rsidRPr="00130A59">
              <w:rPr>
                <w:rFonts w:ascii="Calibri" w:hAnsi="Calibri"/>
                <w:spacing w:val="25"/>
                <w:lang w:val="fr-BE"/>
              </w:rPr>
              <w:t xml:space="preserve"> </w:t>
            </w:r>
            <w:r w:rsidRPr="00130A59">
              <w:rPr>
                <w:rFonts w:ascii="Calibri" w:hAnsi="Calibri"/>
                <w:lang w:val="fr-BE"/>
              </w:rPr>
              <w:t>prestations</w:t>
            </w:r>
            <w:r w:rsidRPr="00130A59">
              <w:rPr>
                <w:rFonts w:ascii="Calibri" w:hAnsi="Calibri"/>
                <w:spacing w:val="25"/>
                <w:lang w:val="fr-BE"/>
              </w:rPr>
              <w:t xml:space="preserve"> </w:t>
            </w:r>
            <w:r w:rsidRPr="00130A59">
              <w:rPr>
                <w:rFonts w:ascii="Calibri" w:hAnsi="Calibri"/>
                <w:lang w:val="fr-BE"/>
              </w:rPr>
              <w:t>des travailleurs,</w:t>
            </w:r>
            <w:r w:rsidRPr="00130A59">
              <w:rPr>
                <w:rFonts w:ascii="Calibri" w:hAnsi="Calibri"/>
                <w:spacing w:val="14"/>
                <w:lang w:val="fr-BE"/>
              </w:rPr>
              <w:t xml:space="preserve"> </w:t>
            </w:r>
            <w:r w:rsidRPr="00130A59">
              <w:rPr>
                <w:rFonts w:ascii="Calibri" w:hAnsi="Calibri"/>
                <w:lang w:val="fr-BE"/>
              </w:rPr>
              <w:t>des</w:t>
            </w:r>
            <w:r w:rsidRPr="00130A59">
              <w:rPr>
                <w:rFonts w:ascii="Calibri" w:hAnsi="Calibri"/>
                <w:spacing w:val="14"/>
                <w:lang w:val="fr-BE"/>
              </w:rPr>
              <w:t xml:space="preserve"> </w:t>
            </w:r>
            <w:r w:rsidRPr="00130A59">
              <w:rPr>
                <w:rFonts w:ascii="Calibri" w:hAnsi="Calibri"/>
                <w:lang w:val="fr-BE"/>
              </w:rPr>
              <w:t>stagiaires</w:t>
            </w:r>
            <w:r w:rsidRPr="00130A59">
              <w:rPr>
                <w:rFonts w:ascii="Calibri" w:hAnsi="Calibri"/>
                <w:spacing w:val="14"/>
                <w:lang w:val="fr-BE"/>
              </w:rPr>
              <w:t xml:space="preserve"> </w:t>
            </w:r>
            <w:r w:rsidRPr="00130A59">
              <w:rPr>
                <w:rFonts w:ascii="Calibri" w:hAnsi="Calibri"/>
                <w:lang w:val="fr-BE"/>
              </w:rPr>
              <w:t>et</w:t>
            </w:r>
            <w:r w:rsidRPr="00130A59">
              <w:rPr>
                <w:rFonts w:ascii="Calibri" w:hAnsi="Calibri"/>
                <w:spacing w:val="14"/>
                <w:lang w:val="fr-BE"/>
              </w:rPr>
              <w:t xml:space="preserve"> </w:t>
            </w:r>
            <w:r w:rsidRPr="00130A59">
              <w:rPr>
                <w:rFonts w:ascii="Calibri" w:hAnsi="Calibri"/>
                <w:lang w:val="fr-BE"/>
              </w:rPr>
              <w:t>des</w:t>
            </w:r>
            <w:r w:rsidRPr="00130A59">
              <w:rPr>
                <w:rFonts w:ascii="Calibri" w:hAnsi="Calibri"/>
                <w:spacing w:val="14"/>
                <w:lang w:val="fr-BE"/>
              </w:rPr>
              <w:t xml:space="preserve"> </w:t>
            </w:r>
            <w:r w:rsidRPr="00130A59">
              <w:rPr>
                <w:rFonts w:ascii="Calibri" w:hAnsi="Calibri"/>
                <w:lang w:val="fr-BE"/>
              </w:rPr>
              <w:t>apprentis,</w:t>
            </w:r>
            <w:r w:rsidRPr="00130A59">
              <w:rPr>
                <w:rFonts w:ascii="Calibri" w:hAnsi="Calibri"/>
                <w:spacing w:val="14"/>
                <w:lang w:val="fr-BE"/>
              </w:rPr>
              <w:t xml:space="preserve"> </w:t>
            </w:r>
            <w:r w:rsidRPr="00130A59">
              <w:rPr>
                <w:rFonts w:ascii="Calibri" w:hAnsi="Calibri"/>
                <w:lang w:val="fr-BE"/>
              </w:rPr>
              <w:t>des manquements</w:t>
            </w:r>
            <w:r w:rsidRPr="00130A59">
              <w:rPr>
                <w:rFonts w:ascii="Calibri" w:hAnsi="Calibri"/>
                <w:spacing w:val="42"/>
                <w:lang w:val="fr-BE"/>
              </w:rPr>
              <w:t xml:space="preserve"> </w:t>
            </w:r>
            <w:r w:rsidRPr="00130A59">
              <w:rPr>
                <w:rFonts w:ascii="Calibri" w:hAnsi="Calibri"/>
                <w:lang w:val="fr-BE"/>
              </w:rPr>
              <w:t>peuvent</w:t>
            </w:r>
            <w:r w:rsidRPr="00130A59">
              <w:rPr>
                <w:rFonts w:ascii="Calibri" w:hAnsi="Calibri"/>
                <w:spacing w:val="43"/>
                <w:lang w:val="fr-BE"/>
              </w:rPr>
              <w:t xml:space="preserve"> </w:t>
            </w:r>
            <w:r w:rsidRPr="00130A59">
              <w:rPr>
                <w:rFonts w:ascii="Calibri" w:hAnsi="Calibri"/>
                <w:lang w:val="fr-BE"/>
              </w:rPr>
              <w:t>être</w:t>
            </w:r>
            <w:r w:rsidRPr="00130A59">
              <w:rPr>
                <w:rFonts w:ascii="Calibri" w:hAnsi="Calibri"/>
                <w:spacing w:val="43"/>
                <w:lang w:val="fr-BE"/>
              </w:rPr>
              <w:t xml:space="preserve"> </w:t>
            </w:r>
            <w:r w:rsidRPr="00130A59">
              <w:rPr>
                <w:rFonts w:ascii="Calibri" w:hAnsi="Calibri"/>
                <w:lang w:val="fr-BE"/>
              </w:rPr>
              <w:t>détectés</w:t>
            </w:r>
            <w:r w:rsidRPr="00130A59">
              <w:rPr>
                <w:rFonts w:ascii="Calibri" w:hAnsi="Calibri"/>
                <w:spacing w:val="42"/>
                <w:lang w:val="fr-BE"/>
              </w:rPr>
              <w:t xml:space="preserve"> </w:t>
            </w:r>
            <w:r w:rsidRPr="00130A59">
              <w:rPr>
                <w:rFonts w:ascii="Calibri" w:hAnsi="Calibri"/>
                <w:lang w:val="fr-BE"/>
              </w:rPr>
              <w:t>et</w:t>
            </w:r>
            <w:r w:rsidRPr="00130A59">
              <w:rPr>
                <w:rFonts w:ascii="Calibri" w:hAnsi="Calibri"/>
                <w:spacing w:val="43"/>
                <w:lang w:val="fr-BE"/>
              </w:rPr>
              <w:t xml:space="preserve"> </w:t>
            </w:r>
            <w:r w:rsidRPr="00130A59">
              <w:rPr>
                <w:rFonts w:ascii="Calibri" w:hAnsi="Calibri"/>
                <w:lang w:val="fr-BE"/>
              </w:rPr>
              <w:t>le</w:t>
            </w:r>
            <w:r w:rsidRPr="00130A59">
              <w:rPr>
                <w:rFonts w:ascii="Calibri" w:hAnsi="Calibri"/>
                <w:spacing w:val="43"/>
                <w:lang w:val="fr-BE"/>
              </w:rPr>
              <w:t xml:space="preserve"> </w:t>
            </w:r>
            <w:r w:rsidRPr="00130A59">
              <w:rPr>
                <w:rFonts w:ascii="Calibri" w:hAnsi="Calibri"/>
                <w:lang w:val="fr-BE"/>
              </w:rPr>
              <w:t>travailleur</w:t>
            </w:r>
            <w:r w:rsidRPr="00130A59">
              <w:rPr>
                <w:rFonts w:ascii="Calibri" w:hAnsi="Calibri"/>
                <w:spacing w:val="43"/>
                <w:lang w:val="fr-BE"/>
              </w:rPr>
              <w:t xml:space="preserve"> </w:t>
            </w:r>
            <w:r w:rsidRPr="00130A59">
              <w:rPr>
                <w:rFonts w:ascii="Calibri" w:hAnsi="Calibri"/>
                <w:lang w:val="fr-BE"/>
              </w:rPr>
              <w:t>peut être</w:t>
            </w:r>
            <w:r w:rsidRPr="00130A59">
              <w:rPr>
                <w:rFonts w:ascii="Calibri" w:hAnsi="Calibri"/>
                <w:spacing w:val="17"/>
                <w:lang w:val="fr-BE"/>
              </w:rPr>
              <w:t xml:space="preserve"> </w:t>
            </w:r>
            <w:r w:rsidRPr="00130A59">
              <w:rPr>
                <w:rFonts w:ascii="Calibri" w:hAnsi="Calibri"/>
                <w:lang w:val="fr-BE"/>
              </w:rPr>
              <w:t>accompagné.</w:t>
            </w:r>
            <w:r w:rsidRPr="00130A59">
              <w:rPr>
                <w:rFonts w:ascii="Calibri" w:hAnsi="Calibri"/>
                <w:spacing w:val="17"/>
                <w:lang w:val="fr-BE"/>
              </w:rPr>
              <w:t xml:space="preserve"> </w:t>
            </w:r>
            <w:r w:rsidRPr="00130A59">
              <w:rPr>
                <w:rFonts w:ascii="Calibri" w:hAnsi="Calibri"/>
                <w:lang w:val="fr-BE"/>
              </w:rPr>
              <w:t>Des</w:t>
            </w:r>
            <w:r w:rsidRPr="00130A59">
              <w:rPr>
                <w:rFonts w:ascii="Calibri" w:hAnsi="Calibri"/>
                <w:spacing w:val="17"/>
                <w:lang w:val="fr-BE"/>
              </w:rPr>
              <w:t xml:space="preserve"> </w:t>
            </w:r>
            <w:r w:rsidRPr="00130A59">
              <w:rPr>
                <w:rFonts w:ascii="Calibri" w:hAnsi="Calibri"/>
                <w:lang w:val="fr-BE"/>
              </w:rPr>
              <w:t>adaptations</w:t>
            </w:r>
            <w:r w:rsidRPr="00130A59">
              <w:rPr>
                <w:rFonts w:ascii="Calibri" w:hAnsi="Calibri"/>
                <w:spacing w:val="18"/>
                <w:lang w:val="fr-BE"/>
              </w:rPr>
              <w:t xml:space="preserve"> </w:t>
            </w:r>
            <w:r w:rsidRPr="00130A59">
              <w:rPr>
                <w:rFonts w:ascii="Calibri" w:hAnsi="Calibri"/>
                <w:lang w:val="fr-BE"/>
              </w:rPr>
              <w:t>de</w:t>
            </w:r>
            <w:r w:rsidRPr="00130A59">
              <w:rPr>
                <w:rFonts w:ascii="Calibri" w:hAnsi="Calibri"/>
                <w:spacing w:val="17"/>
                <w:lang w:val="fr-BE"/>
              </w:rPr>
              <w:t xml:space="preserve"> </w:t>
            </w:r>
            <w:r w:rsidRPr="00130A59">
              <w:rPr>
                <w:rFonts w:ascii="Calibri" w:hAnsi="Calibri"/>
                <w:lang w:val="fr-BE"/>
              </w:rPr>
              <w:t>salaire</w:t>
            </w:r>
            <w:r w:rsidRPr="00130A59">
              <w:rPr>
                <w:rFonts w:ascii="Calibri" w:hAnsi="Calibri"/>
                <w:spacing w:val="17"/>
                <w:lang w:val="fr-BE"/>
              </w:rPr>
              <w:t xml:space="preserve"> </w:t>
            </w:r>
            <w:r w:rsidRPr="00130A59">
              <w:rPr>
                <w:rFonts w:ascii="Calibri" w:hAnsi="Calibri"/>
                <w:lang w:val="fr-BE"/>
              </w:rPr>
              <w:t>peuvent également</w:t>
            </w:r>
            <w:r w:rsidRPr="00130A59">
              <w:rPr>
                <w:rFonts w:ascii="Calibri" w:hAnsi="Calibri"/>
                <w:spacing w:val="7"/>
                <w:lang w:val="fr-BE"/>
              </w:rPr>
              <w:t xml:space="preserve"> </w:t>
            </w:r>
            <w:r w:rsidRPr="00130A59">
              <w:rPr>
                <w:rFonts w:ascii="Calibri" w:hAnsi="Calibri"/>
                <w:lang w:val="fr-BE"/>
              </w:rPr>
              <w:t>être</w:t>
            </w:r>
            <w:r w:rsidRPr="00130A59">
              <w:rPr>
                <w:rFonts w:ascii="Calibri" w:hAnsi="Calibri"/>
                <w:spacing w:val="7"/>
                <w:lang w:val="fr-BE"/>
              </w:rPr>
              <w:t xml:space="preserve"> </w:t>
            </w:r>
            <w:r w:rsidRPr="00130A59">
              <w:rPr>
                <w:rFonts w:ascii="Calibri" w:hAnsi="Calibri"/>
                <w:lang w:val="fr-BE"/>
              </w:rPr>
              <w:t>appliquées,</w:t>
            </w:r>
            <w:r w:rsidRPr="00130A59">
              <w:rPr>
                <w:rFonts w:ascii="Calibri" w:hAnsi="Calibri"/>
                <w:spacing w:val="8"/>
                <w:lang w:val="fr-BE"/>
              </w:rPr>
              <w:t xml:space="preserve"> </w:t>
            </w:r>
            <w:r w:rsidRPr="00130A59">
              <w:rPr>
                <w:rFonts w:ascii="Calibri" w:hAnsi="Calibri"/>
                <w:lang w:val="fr-BE"/>
              </w:rPr>
              <w:t>selon</w:t>
            </w:r>
            <w:r w:rsidRPr="00130A59">
              <w:rPr>
                <w:rFonts w:ascii="Calibri" w:hAnsi="Calibri"/>
                <w:spacing w:val="8"/>
                <w:lang w:val="fr-BE"/>
              </w:rPr>
              <w:t xml:space="preserve"> </w:t>
            </w:r>
            <w:r w:rsidRPr="00130A59">
              <w:rPr>
                <w:rFonts w:ascii="Calibri" w:hAnsi="Calibri"/>
                <w:lang w:val="fr-BE"/>
              </w:rPr>
              <w:t>la</w:t>
            </w:r>
            <w:r w:rsidRPr="00130A59">
              <w:rPr>
                <w:rFonts w:ascii="Calibri" w:hAnsi="Calibri"/>
                <w:spacing w:val="8"/>
                <w:lang w:val="fr-BE"/>
              </w:rPr>
              <w:t xml:space="preserve"> </w:t>
            </w:r>
            <w:r w:rsidRPr="00130A59">
              <w:rPr>
                <w:rFonts w:ascii="Calibri" w:hAnsi="Calibri"/>
                <w:lang w:val="fr-BE"/>
              </w:rPr>
              <w:t>politique</w:t>
            </w:r>
            <w:r w:rsidRPr="00130A59">
              <w:rPr>
                <w:rFonts w:ascii="Calibri" w:hAnsi="Calibri"/>
                <w:spacing w:val="8"/>
                <w:lang w:val="fr-BE"/>
              </w:rPr>
              <w:t xml:space="preserve"> </w:t>
            </w:r>
            <w:r w:rsidRPr="00130A59">
              <w:rPr>
                <w:rFonts w:ascii="Calibri" w:hAnsi="Calibri"/>
                <w:lang w:val="fr-BE"/>
              </w:rPr>
              <w:t>salariale</w:t>
            </w:r>
            <w:r w:rsidRPr="00130A59">
              <w:rPr>
                <w:rFonts w:ascii="Calibri" w:hAnsi="Calibri"/>
                <w:spacing w:val="8"/>
                <w:lang w:val="fr-BE"/>
              </w:rPr>
              <w:t xml:space="preserve"> </w:t>
            </w:r>
            <w:r w:rsidRPr="00130A59">
              <w:rPr>
                <w:rFonts w:ascii="Calibri" w:hAnsi="Calibri"/>
                <w:lang w:val="fr-BE"/>
              </w:rPr>
              <w:t>en vigueur.</w:t>
            </w:r>
          </w:p>
        </w:tc>
      </w:tr>
      <w:tr w:rsidR="00B44B36"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hAnsi="Calibri"/>
                <w:b/>
              </w:rPr>
              <w:t>Catégorie de personnes concernées</w:t>
            </w:r>
          </w:p>
        </w:tc>
        <w:tc>
          <w:tcPr>
            <w:tcW w:w="5669" w:type="dxa"/>
            <w:tcBorders>
              <w:top w:val="single" w:sz="4" w:space="0" w:color="000000"/>
              <w:left w:val="single" w:sz="4" w:space="0" w:color="000000"/>
              <w:bottom w:val="single" w:sz="4" w:space="0" w:color="000000"/>
              <w:right w:val="single" w:sz="4" w:space="0" w:color="000000"/>
            </w:tcBorders>
          </w:tcPr>
          <w:p w:rsidR="00B44B36" w:rsidRDefault="005D79EF" w:rsidP="00865668">
            <w:pPr>
              <w:pStyle w:val="TableParagraph"/>
              <w:rPr>
                <w:rFonts w:ascii="Calibri" w:eastAsia="Calibri" w:hAnsi="Calibri" w:cs="Calibri"/>
              </w:rPr>
            </w:pPr>
            <w:r>
              <w:rPr>
                <w:rFonts w:ascii="Calibri"/>
              </w:rPr>
              <w:t>Travailleurs, stagiaires et apprentis.</w:t>
            </w:r>
          </w:p>
        </w:tc>
      </w:tr>
      <w:tr w:rsidR="00B44B36" w:rsidRPr="007711A7"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hAnsi="Calibri"/>
                <w:b/>
              </w:rPr>
              <w:t>Catégorie de données personnelles</w:t>
            </w:r>
          </w:p>
        </w:tc>
        <w:tc>
          <w:tcPr>
            <w:tcW w:w="5669" w:type="dxa"/>
            <w:tcBorders>
              <w:top w:val="single" w:sz="4" w:space="0" w:color="000000"/>
              <w:left w:val="single" w:sz="4" w:space="0" w:color="000000"/>
              <w:bottom w:val="single" w:sz="4" w:space="0" w:color="000000"/>
              <w:right w:val="single" w:sz="4" w:space="0" w:color="000000"/>
            </w:tcBorders>
          </w:tcPr>
          <w:p w:rsidR="00B44B36" w:rsidRPr="00130A59" w:rsidRDefault="005D79EF" w:rsidP="00865668">
            <w:pPr>
              <w:pStyle w:val="TableParagraph"/>
              <w:rPr>
                <w:rFonts w:ascii="Calibri" w:eastAsia="Calibri" w:hAnsi="Calibri" w:cs="Calibri"/>
                <w:lang w:val="fr-BE"/>
              </w:rPr>
            </w:pPr>
            <w:r w:rsidRPr="00130A59">
              <w:rPr>
                <w:rFonts w:ascii="Calibri"/>
                <w:lang w:val="fr-BE"/>
              </w:rPr>
              <w:t>Prestations, objectifs atteints et manquements.</w:t>
            </w:r>
          </w:p>
        </w:tc>
      </w:tr>
      <w:tr w:rsidR="00EB64E4" w:rsidRPr="00130A59"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EB64E4" w:rsidRDefault="00EB64E4" w:rsidP="00865668">
            <w:pPr>
              <w:pStyle w:val="TableParagraph"/>
              <w:rPr>
                <w:rFonts w:ascii="Calibri" w:hAnsi="Calibri"/>
                <w:b/>
              </w:rPr>
            </w:pPr>
            <w:r>
              <w:rPr>
                <w:rFonts w:ascii="Calibri" w:hAnsi="Calibri"/>
                <w:b/>
              </w:rPr>
              <w:t>Destinataires</w:t>
            </w:r>
          </w:p>
        </w:tc>
        <w:tc>
          <w:tcPr>
            <w:tcW w:w="5669" w:type="dxa"/>
            <w:tcBorders>
              <w:top w:val="single" w:sz="4" w:space="0" w:color="000000"/>
              <w:left w:val="single" w:sz="4" w:space="0" w:color="000000"/>
              <w:bottom w:val="single" w:sz="4" w:space="0" w:color="000000"/>
              <w:right w:val="single" w:sz="4" w:space="0" w:color="000000"/>
            </w:tcBorders>
          </w:tcPr>
          <w:p w:rsidR="00EB64E4" w:rsidRPr="00130A59" w:rsidRDefault="00EB64E4" w:rsidP="00865668">
            <w:pPr>
              <w:pStyle w:val="TableParagraph"/>
              <w:rPr>
                <w:rFonts w:ascii="Calibri"/>
                <w:lang w:val="fr-BE"/>
              </w:rPr>
            </w:pPr>
            <w:r>
              <w:rPr>
                <w:rFonts w:ascii="Calibri"/>
                <w:lang w:val="fr-BE"/>
              </w:rPr>
              <w:t>Prestataires de services externes.</w:t>
            </w:r>
          </w:p>
        </w:tc>
      </w:tr>
      <w:tr w:rsidR="00EB64E4" w:rsidRPr="00130A59"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EB64E4" w:rsidRDefault="00EB64E4" w:rsidP="00865668">
            <w:pPr>
              <w:pStyle w:val="TableParagraph"/>
              <w:rPr>
                <w:rFonts w:ascii="Calibri" w:eastAsia="Calibri" w:hAnsi="Calibri" w:cs="Calibri"/>
              </w:rPr>
            </w:pPr>
            <w:r w:rsidRPr="00130A59">
              <w:rPr>
                <w:rFonts w:ascii="Calibri" w:hAnsi="Calibri"/>
                <w:b/>
                <w:lang w:val="fr-BE"/>
              </w:rPr>
              <w:t xml:space="preserve">Transfert à un pays tiers ou une organisation internationale. </w:t>
            </w:r>
            <w:r>
              <w:rPr>
                <w:rFonts w:ascii="Calibri" w:hAnsi="Calibri"/>
                <w:b/>
              </w:rPr>
              <w:t>Si oui, lequel/laquelle ?</w:t>
            </w:r>
          </w:p>
        </w:tc>
        <w:tc>
          <w:tcPr>
            <w:tcW w:w="5669" w:type="dxa"/>
            <w:tcBorders>
              <w:top w:val="single" w:sz="4" w:space="0" w:color="000000"/>
              <w:left w:val="single" w:sz="4" w:space="0" w:color="000000"/>
              <w:bottom w:val="single" w:sz="4" w:space="0" w:color="000000"/>
              <w:right w:val="single" w:sz="4" w:space="0" w:color="000000"/>
            </w:tcBorders>
          </w:tcPr>
          <w:p w:rsidR="00EB64E4" w:rsidRDefault="00EB64E4" w:rsidP="00865668">
            <w:pPr>
              <w:pStyle w:val="TableParagraph"/>
              <w:rPr>
                <w:rFonts w:ascii="Calibri"/>
                <w:lang w:val="fr-BE"/>
              </w:rPr>
            </w:pPr>
            <w:r>
              <w:rPr>
                <w:rFonts w:ascii="Calibri"/>
              </w:rPr>
              <w:t>NE S'APPLIQUE PAS ICI</w:t>
            </w:r>
          </w:p>
        </w:tc>
      </w:tr>
      <w:tr w:rsidR="00EB64E4" w:rsidRPr="00130A59"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EB64E4" w:rsidRPr="00130A59" w:rsidRDefault="00EB64E4" w:rsidP="00865668">
            <w:pPr>
              <w:pStyle w:val="TableParagraph"/>
              <w:rPr>
                <w:rFonts w:ascii="Calibri" w:hAnsi="Calibri"/>
                <w:b/>
                <w:lang w:val="fr-BE"/>
              </w:rPr>
            </w:pPr>
            <w:r w:rsidRPr="00130A59">
              <w:rPr>
                <w:rFonts w:ascii="Calibri" w:hAnsi="Calibri"/>
                <w:b/>
                <w:lang w:val="fr-BE"/>
              </w:rPr>
              <w:t xml:space="preserve">Documents relatifs aux garanties </w:t>
            </w:r>
            <w:r w:rsidRPr="00130A59">
              <w:rPr>
                <w:rFonts w:ascii="Calibri" w:hAnsi="Calibri"/>
                <w:b/>
                <w:spacing w:val="-1"/>
                <w:lang w:val="fr-BE"/>
              </w:rPr>
              <w:t>appropriées</w:t>
            </w:r>
          </w:p>
        </w:tc>
        <w:tc>
          <w:tcPr>
            <w:tcW w:w="5669" w:type="dxa"/>
            <w:tcBorders>
              <w:top w:val="single" w:sz="4" w:space="0" w:color="000000"/>
              <w:left w:val="single" w:sz="4" w:space="0" w:color="000000"/>
              <w:bottom w:val="single" w:sz="4" w:space="0" w:color="000000"/>
              <w:right w:val="single" w:sz="4" w:space="0" w:color="000000"/>
            </w:tcBorders>
          </w:tcPr>
          <w:p w:rsidR="00EB64E4" w:rsidRPr="00EB64E4" w:rsidRDefault="00EB64E4" w:rsidP="00865668">
            <w:pPr>
              <w:pStyle w:val="TableParagraph"/>
              <w:rPr>
                <w:rFonts w:ascii="Calibri"/>
                <w:lang w:val="fr-BE"/>
              </w:rPr>
            </w:pPr>
            <w:r>
              <w:rPr>
                <w:rFonts w:ascii="Calibri"/>
              </w:rPr>
              <w:t>NE S'APPLIQUE PAS ICI</w:t>
            </w:r>
          </w:p>
        </w:tc>
      </w:tr>
    </w:tbl>
    <w:p w:rsidR="009926E3" w:rsidRPr="00130A59" w:rsidRDefault="009926E3" w:rsidP="009926E3">
      <w:pPr>
        <w:pStyle w:val="Heading2"/>
        <w:numPr>
          <w:ilvl w:val="0"/>
          <w:numId w:val="4"/>
        </w:numPr>
        <w:tabs>
          <w:tab w:val="left" w:pos="713"/>
        </w:tabs>
        <w:spacing w:before="566" w:after="284"/>
        <w:ind w:left="567"/>
        <w:rPr>
          <w:b w:val="0"/>
          <w:bCs w:val="0"/>
          <w:lang w:val="fr-BE"/>
        </w:rPr>
      </w:pPr>
      <w:bookmarkStart w:id="3" w:name="Délai_prévu_pour_effacer_les_données"/>
      <w:bookmarkStart w:id="4" w:name="Mesures_de_sécurité_techniques_et_organi"/>
      <w:bookmarkEnd w:id="3"/>
      <w:bookmarkEnd w:id="4"/>
      <w:r>
        <w:rPr>
          <w:lang w:val="fr-BE"/>
        </w:rPr>
        <w:t>Autres (à mentionner si autres traitements)</w:t>
      </w:r>
    </w:p>
    <w:p w:rsidR="009926E3" w:rsidRPr="009926E3" w:rsidRDefault="009926E3" w:rsidP="009926E3">
      <w:pPr>
        <w:pStyle w:val="Heading2"/>
        <w:keepNext/>
        <w:numPr>
          <w:ilvl w:val="1"/>
          <w:numId w:val="3"/>
        </w:numPr>
        <w:tabs>
          <w:tab w:val="left" w:pos="1280"/>
        </w:tabs>
        <w:spacing w:before="566" w:after="284"/>
        <w:ind w:left="567"/>
        <w:rPr>
          <w:b w:val="0"/>
          <w:bCs w:val="0"/>
          <w:lang w:val="fr-BE"/>
        </w:rPr>
      </w:pPr>
      <w:r w:rsidRPr="00130A59">
        <w:rPr>
          <w:u w:val="single" w:color="000000"/>
          <w:lang w:val="fr-BE"/>
        </w:rPr>
        <w:lastRenderedPageBreak/>
        <w:t>DÉLAI PRÉVU POUR EFFACER LES DONNÉES</w:t>
      </w:r>
    </w:p>
    <w:tbl>
      <w:tblPr>
        <w:tblW w:w="0" w:type="auto"/>
        <w:tblInd w:w="112" w:type="dxa"/>
        <w:tblLayout w:type="fixed"/>
        <w:tblCellMar>
          <w:top w:w="85" w:type="dxa"/>
          <w:left w:w="85" w:type="dxa"/>
          <w:bottom w:w="85" w:type="dxa"/>
          <w:right w:w="85" w:type="dxa"/>
        </w:tblCellMar>
        <w:tblLook w:val="01E0" w:firstRow="1" w:lastRow="1" w:firstColumn="1" w:lastColumn="1" w:noHBand="0" w:noVBand="0"/>
      </w:tblPr>
      <w:tblGrid>
        <w:gridCol w:w="3402"/>
        <w:gridCol w:w="5669"/>
      </w:tblGrid>
      <w:tr w:rsidR="00B44B36" w:rsidRPr="007711A7" w:rsidTr="00EB64E4">
        <w:trPr>
          <w:cantSplit/>
          <w:tblHeader/>
        </w:trPr>
        <w:tc>
          <w:tcPr>
            <w:tcW w:w="3402" w:type="dxa"/>
            <w:tcBorders>
              <w:top w:val="single" w:sz="4" w:space="0" w:color="000000"/>
              <w:left w:val="single" w:sz="4" w:space="0" w:color="000000"/>
              <w:bottom w:val="single" w:sz="4" w:space="0" w:color="000000"/>
              <w:right w:val="single" w:sz="4" w:space="0" w:color="000000"/>
            </w:tcBorders>
          </w:tcPr>
          <w:p w:rsidR="00B44B36" w:rsidRPr="007711A7" w:rsidRDefault="005D79EF" w:rsidP="006C2A68">
            <w:pPr>
              <w:pStyle w:val="TableParagraph"/>
              <w:keepNext/>
              <w:rPr>
                <w:rFonts w:ascii="Calibri" w:eastAsia="Calibri" w:hAnsi="Calibri" w:cs="Calibri"/>
                <w:lang w:val="fr-BE"/>
              </w:rPr>
            </w:pPr>
            <w:r w:rsidRPr="007711A7">
              <w:rPr>
                <w:rFonts w:ascii="Calibri" w:hAnsi="Calibri"/>
                <w:b/>
                <w:lang w:val="fr-BE"/>
              </w:rPr>
              <w:t>Catégorie de données personnelles</w:t>
            </w:r>
            <w:r w:rsidR="007711A7" w:rsidRPr="007711A7">
              <w:rPr>
                <w:rFonts w:ascii="Calibri" w:hAnsi="Calibri"/>
                <w:b/>
                <w:lang w:val="fr-BE"/>
              </w:rPr>
              <w:br/>
              <w:t>(B</w:t>
            </w:r>
            <w:r w:rsidR="007711A7">
              <w:rPr>
                <w:rFonts w:ascii="Calibri" w:hAnsi="Calibri"/>
                <w:b/>
                <w:lang w:val="fr-BE"/>
              </w:rPr>
              <w:t>iffer les mentions inutiles)</w:t>
            </w:r>
            <w:bookmarkStart w:id="5" w:name="_GoBack"/>
            <w:bookmarkEnd w:id="5"/>
          </w:p>
        </w:tc>
        <w:tc>
          <w:tcPr>
            <w:tcW w:w="5669" w:type="dxa"/>
            <w:tcBorders>
              <w:top w:val="single" w:sz="4" w:space="0" w:color="000000"/>
              <w:left w:val="single" w:sz="4" w:space="0" w:color="000000"/>
              <w:bottom w:val="single" w:sz="4" w:space="0" w:color="000000"/>
              <w:right w:val="single" w:sz="4" w:space="0" w:color="000000"/>
            </w:tcBorders>
          </w:tcPr>
          <w:p w:rsidR="00B44B36" w:rsidRPr="00130A59" w:rsidRDefault="005D79EF" w:rsidP="00865668">
            <w:pPr>
              <w:pStyle w:val="TableParagraph"/>
              <w:jc w:val="center"/>
              <w:rPr>
                <w:rFonts w:ascii="Calibri" w:eastAsia="Calibri" w:hAnsi="Calibri" w:cs="Calibri"/>
                <w:lang w:val="fr-BE"/>
              </w:rPr>
            </w:pPr>
            <w:r w:rsidRPr="00130A59">
              <w:rPr>
                <w:rFonts w:ascii="Calibri" w:hAnsi="Calibri"/>
                <w:b/>
                <w:lang w:val="fr-BE"/>
              </w:rPr>
              <w:t>Délai prévu pour effacer les données</w:t>
            </w:r>
          </w:p>
        </w:tc>
      </w:tr>
      <w:tr w:rsidR="00B44B36" w:rsidRPr="007711A7"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hAnsi="Calibri"/>
                <w:b/>
              </w:rPr>
              <w:t>Procédure de sélection</w:t>
            </w:r>
          </w:p>
        </w:tc>
        <w:tc>
          <w:tcPr>
            <w:tcW w:w="5669" w:type="dxa"/>
            <w:vMerge w:val="restart"/>
            <w:tcBorders>
              <w:top w:val="single" w:sz="4" w:space="0" w:color="000000"/>
              <w:left w:val="single" w:sz="4" w:space="0" w:color="000000"/>
              <w:right w:val="single" w:sz="4" w:space="0" w:color="000000"/>
            </w:tcBorders>
          </w:tcPr>
          <w:p w:rsidR="00B44B36" w:rsidRPr="00130A59" w:rsidRDefault="005D79EF" w:rsidP="00865668">
            <w:pPr>
              <w:pStyle w:val="ListParagraph"/>
              <w:numPr>
                <w:ilvl w:val="0"/>
                <w:numId w:val="2"/>
              </w:numPr>
              <w:tabs>
                <w:tab w:val="left" w:pos="198"/>
              </w:tabs>
              <w:ind w:left="124" w:hanging="124"/>
              <w:rPr>
                <w:rFonts w:ascii="Calibri" w:eastAsia="Calibri" w:hAnsi="Calibri" w:cs="Calibri"/>
                <w:sz w:val="14"/>
                <w:szCs w:val="14"/>
                <w:lang w:val="fr-BE"/>
              </w:rPr>
            </w:pPr>
            <w:r w:rsidRPr="00130A59">
              <w:rPr>
                <w:rFonts w:ascii="Calibri" w:hAnsi="Calibri"/>
                <w:lang w:val="fr-BE"/>
              </w:rPr>
              <w:t xml:space="preserve">Une fois le contrat de travail ou la procédure de recrutement </w:t>
            </w:r>
            <w:r w:rsidRPr="00130A59">
              <w:rPr>
                <w:rFonts w:ascii="Calibri" w:hAnsi="Calibri"/>
                <w:spacing w:val="-1"/>
                <w:lang w:val="fr-BE"/>
              </w:rPr>
              <w:t>terminé</w:t>
            </w:r>
            <w:r w:rsidR="003574D2">
              <w:rPr>
                <w:rStyle w:val="FootnoteReference"/>
                <w:rFonts w:ascii="Calibri" w:hAnsi="Calibri"/>
                <w:spacing w:val="-1"/>
                <w:lang w:val="fr-BE"/>
              </w:rPr>
              <w:footnoteReference w:id="5"/>
            </w:r>
          </w:p>
          <w:p w:rsidR="00B44B36" w:rsidRPr="00130A59" w:rsidRDefault="005D79EF" w:rsidP="00865668">
            <w:pPr>
              <w:pStyle w:val="ListParagraph"/>
              <w:numPr>
                <w:ilvl w:val="0"/>
                <w:numId w:val="2"/>
              </w:numPr>
              <w:tabs>
                <w:tab w:val="left" w:pos="198"/>
              </w:tabs>
              <w:ind w:left="117" w:hanging="117"/>
              <w:rPr>
                <w:rFonts w:ascii="Calibri" w:eastAsia="Calibri" w:hAnsi="Calibri" w:cs="Calibri"/>
                <w:lang w:val="fr-BE"/>
              </w:rPr>
            </w:pPr>
            <w:r w:rsidRPr="00130A59">
              <w:rPr>
                <w:rFonts w:ascii="Calibri" w:hAnsi="Calibri"/>
                <w:lang w:val="fr-BE"/>
              </w:rPr>
              <w:t>Une fois le délai légal de prescription expiré</w:t>
            </w:r>
          </w:p>
          <w:p w:rsidR="00B44B36" w:rsidRPr="00130A59" w:rsidRDefault="005D79EF" w:rsidP="00865668">
            <w:pPr>
              <w:pStyle w:val="ListParagraph"/>
              <w:numPr>
                <w:ilvl w:val="0"/>
                <w:numId w:val="2"/>
              </w:numPr>
              <w:tabs>
                <w:tab w:val="left" w:pos="198"/>
              </w:tabs>
              <w:ind w:left="124" w:hanging="124"/>
              <w:rPr>
                <w:rFonts w:ascii="Calibri" w:eastAsia="Calibri" w:hAnsi="Calibri" w:cs="Calibri"/>
                <w:lang w:val="fr-BE"/>
              </w:rPr>
            </w:pPr>
            <w:r w:rsidRPr="00130A59">
              <w:rPr>
                <w:rFonts w:ascii="Calibri" w:hAnsi="Calibri"/>
                <w:lang w:val="fr-BE"/>
              </w:rPr>
              <w:t>Une fois le délai de conservation applicable (ou autre obligation) expiré</w:t>
            </w:r>
          </w:p>
        </w:tc>
      </w:tr>
      <w:tr w:rsidR="00B44B36"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hAnsi="Calibri"/>
                <w:b/>
              </w:rPr>
              <w:t>Condamnations pénales</w:t>
            </w:r>
          </w:p>
        </w:tc>
        <w:tc>
          <w:tcPr>
            <w:tcW w:w="5669" w:type="dxa"/>
            <w:vMerge/>
            <w:tcBorders>
              <w:left w:val="single" w:sz="4" w:space="0" w:color="000000"/>
              <w:right w:val="single" w:sz="4" w:space="0" w:color="000000"/>
            </w:tcBorders>
          </w:tcPr>
          <w:p w:rsidR="00B44B36" w:rsidRDefault="00B44B36" w:rsidP="00865668"/>
        </w:tc>
      </w:tr>
      <w:tr w:rsidR="00B44B36"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b/>
              </w:rPr>
              <w:t>Traitement de la paie</w:t>
            </w:r>
          </w:p>
        </w:tc>
        <w:tc>
          <w:tcPr>
            <w:tcW w:w="5669" w:type="dxa"/>
            <w:vMerge/>
            <w:tcBorders>
              <w:left w:val="single" w:sz="4" w:space="0" w:color="000000"/>
              <w:right w:val="single" w:sz="4" w:space="0" w:color="000000"/>
            </w:tcBorders>
          </w:tcPr>
          <w:p w:rsidR="00B44B36" w:rsidRDefault="00B44B36" w:rsidP="00865668"/>
        </w:tc>
      </w:tr>
      <w:tr w:rsidR="00B44B36" w:rsidRPr="007711A7"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130A59" w:rsidRDefault="005D79EF" w:rsidP="00865668">
            <w:pPr>
              <w:pStyle w:val="TableParagraph"/>
              <w:rPr>
                <w:rFonts w:ascii="Calibri" w:eastAsia="Calibri" w:hAnsi="Calibri" w:cs="Calibri"/>
                <w:lang w:val="fr-BE"/>
              </w:rPr>
            </w:pPr>
            <w:r w:rsidRPr="00130A59">
              <w:rPr>
                <w:rFonts w:ascii="Calibri" w:hAnsi="Calibri"/>
                <w:b/>
                <w:lang w:val="fr-BE"/>
              </w:rPr>
              <w:t>Évaluation ou constatation d'un manquement</w:t>
            </w:r>
          </w:p>
        </w:tc>
        <w:tc>
          <w:tcPr>
            <w:tcW w:w="5669" w:type="dxa"/>
            <w:vMerge/>
            <w:tcBorders>
              <w:left w:val="single" w:sz="4" w:space="0" w:color="000000"/>
              <w:right w:val="single" w:sz="4" w:space="0" w:color="000000"/>
            </w:tcBorders>
          </w:tcPr>
          <w:p w:rsidR="00B44B36" w:rsidRPr="00130A59" w:rsidRDefault="00B44B36" w:rsidP="00865668">
            <w:pPr>
              <w:rPr>
                <w:lang w:val="fr-BE"/>
              </w:rPr>
            </w:pPr>
          </w:p>
        </w:tc>
      </w:tr>
      <w:tr w:rsidR="00B44B36"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hAnsi="Calibri"/>
                <w:b/>
              </w:rPr>
              <w:t>Géolocalisation</w:t>
            </w:r>
          </w:p>
        </w:tc>
        <w:tc>
          <w:tcPr>
            <w:tcW w:w="5669" w:type="dxa"/>
            <w:vMerge/>
            <w:tcBorders>
              <w:left w:val="single" w:sz="4" w:space="0" w:color="000000"/>
              <w:right w:val="single" w:sz="4" w:space="0" w:color="000000"/>
            </w:tcBorders>
          </w:tcPr>
          <w:p w:rsidR="00B44B36" w:rsidRDefault="00B44B36" w:rsidP="00865668"/>
        </w:tc>
      </w:tr>
      <w:tr w:rsidR="00B44B36"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hAnsi="Calibri"/>
                <w:b/>
              </w:rPr>
              <w:t>Vidéosurveillance</w:t>
            </w:r>
          </w:p>
        </w:tc>
        <w:tc>
          <w:tcPr>
            <w:tcW w:w="5669" w:type="dxa"/>
            <w:vMerge/>
            <w:tcBorders>
              <w:left w:val="single" w:sz="4" w:space="0" w:color="000000"/>
              <w:right w:val="single" w:sz="4" w:space="0" w:color="000000"/>
            </w:tcBorders>
          </w:tcPr>
          <w:p w:rsidR="00B44B36" w:rsidRDefault="00B44B36" w:rsidP="00865668"/>
        </w:tc>
      </w:tr>
      <w:tr w:rsidR="00B44B36" w:rsidRPr="007711A7"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130A59" w:rsidRDefault="005D79EF" w:rsidP="00865668">
            <w:pPr>
              <w:pStyle w:val="TableParagraph"/>
              <w:rPr>
                <w:rFonts w:ascii="Calibri" w:eastAsia="Calibri" w:hAnsi="Calibri" w:cs="Calibri"/>
                <w:lang w:val="fr-BE"/>
              </w:rPr>
            </w:pPr>
            <w:r w:rsidRPr="00130A59">
              <w:rPr>
                <w:rFonts w:ascii="Calibri" w:hAnsi="Calibri"/>
                <w:b/>
                <w:lang w:val="fr-BE"/>
              </w:rPr>
              <w:t>Contrôle des mails et de l'utilisation d'internet</w:t>
            </w:r>
          </w:p>
        </w:tc>
        <w:tc>
          <w:tcPr>
            <w:tcW w:w="5669" w:type="dxa"/>
            <w:vMerge/>
            <w:tcBorders>
              <w:left w:val="single" w:sz="4" w:space="0" w:color="000000"/>
              <w:right w:val="single" w:sz="4" w:space="0" w:color="000000"/>
            </w:tcBorders>
          </w:tcPr>
          <w:p w:rsidR="00B44B36" w:rsidRPr="00130A59" w:rsidRDefault="00B44B36" w:rsidP="00865668">
            <w:pPr>
              <w:rPr>
                <w:lang w:val="fr-BE"/>
              </w:rPr>
            </w:pPr>
          </w:p>
        </w:tc>
      </w:tr>
      <w:tr w:rsidR="00B44B36" w:rsidRPr="007711A7"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130A59" w:rsidRDefault="005D79EF" w:rsidP="00865668">
            <w:pPr>
              <w:pStyle w:val="TableParagraph"/>
              <w:rPr>
                <w:rFonts w:ascii="Calibri" w:eastAsia="Calibri" w:hAnsi="Calibri" w:cs="Calibri"/>
                <w:lang w:val="fr-BE"/>
              </w:rPr>
            </w:pPr>
            <w:r w:rsidRPr="00130A59">
              <w:rPr>
                <w:rFonts w:ascii="Calibri" w:hAnsi="Calibri"/>
                <w:b/>
                <w:lang w:val="fr-BE"/>
              </w:rPr>
              <w:t>Contrôle de rapports et de comptes rendus</w:t>
            </w:r>
          </w:p>
        </w:tc>
        <w:tc>
          <w:tcPr>
            <w:tcW w:w="5669" w:type="dxa"/>
            <w:vMerge/>
            <w:tcBorders>
              <w:left w:val="single" w:sz="4" w:space="0" w:color="000000"/>
              <w:right w:val="single" w:sz="4" w:space="0" w:color="000000"/>
            </w:tcBorders>
          </w:tcPr>
          <w:p w:rsidR="00B44B36" w:rsidRPr="00130A59" w:rsidRDefault="00B44B36" w:rsidP="00865668">
            <w:pPr>
              <w:rPr>
                <w:lang w:val="fr-BE"/>
              </w:rPr>
            </w:pPr>
          </w:p>
        </w:tc>
      </w:tr>
      <w:tr w:rsidR="00B44B36"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b/>
              </w:rPr>
              <w:t>Enregistrement du temps</w:t>
            </w:r>
          </w:p>
        </w:tc>
        <w:tc>
          <w:tcPr>
            <w:tcW w:w="5669" w:type="dxa"/>
            <w:vMerge/>
            <w:tcBorders>
              <w:left w:val="single" w:sz="4" w:space="0" w:color="000000"/>
              <w:right w:val="single" w:sz="4" w:space="0" w:color="000000"/>
            </w:tcBorders>
          </w:tcPr>
          <w:p w:rsidR="00B44B36" w:rsidRDefault="00B44B36" w:rsidP="00865668"/>
        </w:tc>
      </w:tr>
      <w:tr w:rsidR="00B44B36"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b/>
              </w:rPr>
              <w:t>Image ou photographie</w:t>
            </w:r>
          </w:p>
        </w:tc>
        <w:tc>
          <w:tcPr>
            <w:tcW w:w="5669" w:type="dxa"/>
            <w:vMerge/>
            <w:tcBorders>
              <w:left w:val="single" w:sz="4" w:space="0" w:color="000000"/>
              <w:right w:val="single" w:sz="4" w:space="0" w:color="000000"/>
            </w:tcBorders>
          </w:tcPr>
          <w:p w:rsidR="00B44B36" w:rsidRDefault="00B44B36" w:rsidP="00865668"/>
        </w:tc>
      </w:tr>
      <w:tr w:rsidR="00B44B36"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hAnsi="Calibri"/>
                <w:b/>
              </w:rPr>
              <w:t>Biens appartenant à l'entreprise</w:t>
            </w:r>
          </w:p>
        </w:tc>
        <w:tc>
          <w:tcPr>
            <w:tcW w:w="5669" w:type="dxa"/>
            <w:vMerge/>
            <w:tcBorders>
              <w:left w:val="single" w:sz="4" w:space="0" w:color="000000"/>
              <w:right w:val="single" w:sz="4" w:space="0" w:color="000000"/>
            </w:tcBorders>
          </w:tcPr>
          <w:p w:rsidR="00B44B36" w:rsidRDefault="00B44B36" w:rsidP="00865668"/>
        </w:tc>
      </w:tr>
      <w:tr w:rsidR="00B44B36"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Default="005D79EF" w:rsidP="00865668">
            <w:pPr>
              <w:pStyle w:val="TableParagraph"/>
              <w:rPr>
                <w:rFonts w:ascii="Calibri" w:eastAsia="Calibri" w:hAnsi="Calibri" w:cs="Calibri"/>
              </w:rPr>
            </w:pPr>
            <w:r>
              <w:rPr>
                <w:rFonts w:ascii="Calibri" w:hAnsi="Calibri"/>
                <w:b/>
              </w:rPr>
              <w:t>Santé</w:t>
            </w:r>
          </w:p>
        </w:tc>
        <w:tc>
          <w:tcPr>
            <w:tcW w:w="5669" w:type="dxa"/>
            <w:vMerge/>
            <w:tcBorders>
              <w:left w:val="single" w:sz="4" w:space="0" w:color="000000"/>
              <w:right w:val="single" w:sz="4" w:space="0" w:color="000000"/>
            </w:tcBorders>
          </w:tcPr>
          <w:p w:rsidR="00B44B36" w:rsidRDefault="00B44B36" w:rsidP="00865668"/>
        </w:tc>
      </w:tr>
      <w:tr w:rsidR="00B44B36" w:rsidRPr="007711A7"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130A59" w:rsidRDefault="005D79EF" w:rsidP="00865668">
            <w:pPr>
              <w:pStyle w:val="TableParagraph"/>
              <w:rPr>
                <w:rFonts w:ascii="Calibri" w:eastAsia="Calibri" w:hAnsi="Calibri" w:cs="Calibri"/>
                <w:lang w:val="fr-BE"/>
              </w:rPr>
            </w:pPr>
            <w:r w:rsidRPr="00130A59">
              <w:rPr>
                <w:rFonts w:ascii="Calibri" w:hAnsi="Calibri"/>
                <w:b/>
                <w:lang w:val="fr-BE"/>
              </w:rPr>
              <w:t>Titre de séjour et permis de travail</w:t>
            </w:r>
          </w:p>
        </w:tc>
        <w:tc>
          <w:tcPr>
            <w:tcW w:w="5669" w:type="dxa"/>
            <w:vMerge/>
            <w:tcBorders>
              <w:left w:val="single" w:sz="4" w:space="0" w:color="000000"/>
              <w:bottom w:val="single" w:sz="4" w:space="0" w:color="000000"/>
              <w:right w:val="single" w:sz="4" w:space="0" w:color="000000"/>
            </w:tcBorders>
          </w:tcPr>
          <w:p w:rsidR="00B44B36" w:rsidRPr="00130A59" w:rsidRDefault="00B44B36" w:rsidP="00865668">
            <w:pPr>
              <w:rPr>
                <w:lang w:val="fr-BE"/>
              </w:rPr>
            </w:pPr>
          </w:p>
        </w:tc>
      </w:tr>
    </w:tbl>
    <w:p w:rsidR="00B44B36" w:rsidRPr="009926E3" w:rsidRDefault="005D79EF" w:rsidP="00865668">
      <w:pPr>
        <w:pStyle w:val="Heading2"/>
        <w:keepNext/>
        <w:numPr>
          <w:ilvl w:val="1"/>
          <w:numId w:val="3"/>
        </w:numPr>
        <w:tabs>
          <w:tab w:val="left" w:pos="1280"/>
        </w:tabs>
        <w:spacing w:before="566" w:after="284"/>
        <w:ind w:left="567"/>
        <w:rPr>
          <w:b w:val="0"/>
          <w:bCs w:val="0"/>
          <w:sz w:val="20"/>
          <w:szCs w:val="20"/>
          <w:u w:val="single"/>
          <w:lang w:val="fr-BE"/>
        </w:rPr>
      </w:pPr>
      <w:r w:rsidRPr="0015595A">
        <w:rPr>
          <w:u w:val="single"/>
          <w:lang w:val="fr-BE"/>
        </w:rPr>
        <w:t xml:space="preserve">MESURES DE SÉCURITÉ TECHNIQUES ET </w:t>
      </w:r>
      <w:r w:rsidRPr="0015595A">
        <w:rPr>
          <w:spacing w:val="-1"/>
          <w:u w:val="single"/>
          <w:lang w:val="fr-BE"/>
        </w:rPr>
        <w:t>ORGANISATIONNELLES</w:t>
      </w:r>
      <w:r w:rsidR="003574D2">
        <w:rPr>
          <w:rStyle w:val="FootnoteReference"/>
          <w:spacing w:val="-1"/>
          <w:u w:val="single"/>
          <w:lang w:val="fr-BE"/>
        </w:rPr>
        <w:footnoteReference w:id="6"/>
      </w:r>
    </w:p>
    <w:p w:rsidR="009926E3" w:rsidRDefault="009926E3" w:rsidP="009926E3">
      <w:pPr>
        <w:pStyle w:val="BodyText"/>
        <w:numPr>
          <w:ilvl w:val="0"/>
          <w:numId w:val="8"/>
        </w:numPr>
        <w:rPr>
          <w:lang w:val="fr-BE"/>
        </w:rPr>
      </w:pPr>
      <w:r>
        <w:rPr>
          <w:lang w:val="fr-BE"/>
        </w:rPr>
        <w:t>Policy sur les mots de passe ;</w:t>
      </w:r>
    </w:p>
    <w:p w:rsidR="009926E3" w:rsidRDefault="009926E3" w:rsidP="009926E3">
      <w:pPr>
        <w:pStyle w:val="BodyText"/>
        <w:numPr>
          <w:ilvl w:val="0"/>
          <w:numId w:val="8"/>
        </w:numPr>
        <w:rPr>
          <w:lang w:val="fr-BE"/>
        </w:rPr>
      </w:pPr>
      <w:r>
        <w:rPr>
          <w:lang w:val="fr-BE"/>
        </w:rPr>
        <w:t>Protection du lieu de travail ;</w:t>
      </w:r>
    </w:p>
    <w:p w:rsidR="009926E3" w:rsidRPr="0015595A" w:rsidRDefault="009926E3" w:rsidP="009926E3">
      <w:pPr>
        <w:pStyle w:val="BodyText"/>
        <w:numPr>
          <w:ilvl w:val="0"/>
          <w:numId w:val="8"/>
        </w:numPr>
        <w:rPr>
          <w:lang w:val="fr-BE"/>
        </w:rPr>
      </w:pPr>
      <w:r>
        <w:rPr>
          <w:lang w:val="fr-BE"/>
        </w:rPr>
        <w:t>Autres :</w:t>
      </w:r>
    </w:p>
    <w:sectPr w:rsidR="009926E3" w:rsidRPr="0015595A" w:rsidSect="00C90B6E">
      <w:footerReference w:type="default" r:id="rId8"/>
      <w:pgSz w:w="11910" w:h="16840"/>
      <w:pgMar w:top="873" w:right="1361" w:bottom="873" w:left="1361" w:header="0" w:footer="2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E2" w:rsidRDefault="00AE65E2">
      <w:r>
        <w:separator/>
      </w:r>
    </w:p>
  </w:endnote>
  <w:endnote w:type="continuationSeparator" w:id="0">
    <w:p w:rsidR="00AE65E2" w:rsidRDefault="00AE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68" w:rsidRPr="004746BC" w:rsidRDefault="00620068" w:rsidP="00620068">
    <w:pPr>
      <w:pStyle w:val="Footer"/>
      <w:jc w:val="right"/>
      <w:rPr>
        <w:rFonts w:ascii="Calibri" w:hAnsi="Calibri" w:cs="Calibri"/>
        <w:sz w:val="16"/>
        <w:szCs w:val="16"/>
      </w:rPr>
    </w:pPr>
    <w:r>
      <w:rPr>
        <w:rFonts w:ascii="Calibri" w:hAnsi="Calibri" w:cs="Calibri"/>
        <w:sz w:val="16"/>
        <w:szCs w:val="16"/>
      </w:rPr>
      <w:fldChar w:fldCharType="begin"/>
    </w:r>
    <w:r w:rsidRPr="004746BC">
      <w:rPr>
        <w:rFonts w:ascii="Calibri" w:hAnsi="Calibri" w:cs="Calibri"/>
        <w:sz w:val="16"/>
        <w:szCs w:val="16"/>
      </w:rPr>
      <w:instrText xml:space="preserve"> PAGE \* Arabic </w:instrText>
    </w:r>
    <w:r>
      <w:rPr>
        <w:rFonts w:ascii="Calibri" w:hAnsi="Calibri" w:cs="Calibri"/>
        <w:sz w:val="16"/>
        <w:szCs w:val="16"/>
      </w:rPr>
      <w:fldChar w:fldCharType="separate"/>
    </w:r>
    <w:r w:rsidR="007711A7">
      <w:rPr>
        <w:rFonts w:ascii="Calibri" w:hAnsi="Calibri" w:cs="Calibri"/>
        <w:noProof/>
        <w:sz w:val="16"/>
        <w:szCs w:val="16"/>
      </w:rPr>
      <w:t>4</w:t>
    </w:r>
    <w:r>
      <w:rPr>
        <w:rFonts w:ascii="Calibri" w:hAnsi="Calibri" w:cs="Calibri"/>
        <w:sz w:val="16"/>
        <w:szCs w:val="16"/>
      </w:rPr>
      <w:fldChar w:fldCharType="end"/>
    </w:r>
    <w:r w:rsidRPr="004746BC">
      <w:rPr>
        <w:rFonts w:ascii="Calibri" w:hAnsi="Calibri" w:cs="Calibri"/>
        <w:sz w:val="16"/>
        <w:szCs w:val="16"/>
      </w:rPr>
      <w:t xml:space="preserve"> </w:t>
    </w:r>
    <w:r>
      <w:rPr>
        <w:rFonts w:ascii="Calibri" w:hAnsi="Calibri" w:cs="Calibri"/>
        <w:sz w:val="16"/>
        <w:szCs w:val="16"/>
      </w:rPr>
      <w:t>de</w:t>
    </w:r>
    <w:r w:rsidRPr="004746BC">
      <w:rPr>
        <w:rFonts w:ascii="Calibri" w:hAnsi="Calibri" w:cs="Calibri"/>
        <w:sz w:val="16"/>
        <w:szCs w:val="16"/>
      </w:rPr>
      <w:t xml:space="preserve"> </w:t>
    </w:r>
    <w:r>
      <w:rPr>
        <w:rFonts w:ascii="Calibri" w:hAnsi="Calibri" w:cs="Calibri"/>
        <w:sz w:val="16"/>
        <w:szCs w:val="16"/>
      </w:rPr>
      <w:fldChar w:fldCharType="begin"/>
    </w:r>
    <w:r w:rsidRPr="004746BC">
      <w:rPr>
        <w:rFonts w:ascii="Calibri" w:hAnsi="Calibri" w:cs="Calibri"/>
        <w:sz w:val="16"/>
        <w:szCs w:val="16"/>
      </w:rPr>
      <w:instrText xml:space="preserve"> </w:instrText>
    </w:r>
    <w:r>
      <w:rPr>
        <w:rFonts w:ascii="Calibri" w:hAnsi="Calibri" w:cs="Calibri"/>
        <w:sz w:val="16"/>
        <w:szCs w:val="16"/>
      </w:rPr>
      <w:instrText xml:space="preserve">NUMPAGES \* Arabic </w:instrText>
    </w:r>
    <w:r>
      <w:rPr>
        <w:rFonts w:ascii="Calibri" w:hAnsi="Calibri" w:cs="Calibri"/>
        <w:sz w:val="16"/>
        <w:szCs w:val="16"/>
      </w:rPr>
      <w:fldChar w:fldCharType="separate"/>
    </w:r>
    <w:r w:rsidR="007711A7">
      <w:rPr>
        <w:rFonts w:ascii="Calibri" w:hAnsi="Calibri" w:cs="Calibri"/>
        <w:noProof/>
        <w:sz w:val="16"/>
        <w:szCs w:val="16"/>
      </w:rPr>
      <w:t>5</w:t>
    </w:r>
    <w:r>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E2" w:rsidRDefault="00AE65E2">
      <w:r>
        <w:separator/>
      </w:r>
    </w:p>
  </w:footnote>
  <w:footnote w:type="continuationSeparator" w:id="0">
    <w:p w:rsidR="00AE65E2" w:rsidRDefault="00AE65E2">
      <w:r>
        <w:continuationSeparator/>
      </w:r>
    </w:p>
  </w:footnote>
  <w:footnote w:id="1">
    <w:p w:rsidR="00C55D93" w:rsidRPr="004D52EB" w:rsidRDefault="00C55D93">
      <w:pPr>
        <w:pStyle w:val="FootnoteText"/>
        <w:rPr>
          <w:rFonts w:ascii="Calibri" w:hAnsi="Calibri" w:cs="Calibri"/>
          <w:sz w:val="16"/>
          <w:szCs w:val="16"/>
          <w:lang w:val="fr-BE"/>
        </w:rPr>
      </w:pPr>
      <w:r w:rsidRPr="00C55D93">
        <w:rPr>
          <w:rStyle w:val="FootnoteReference"/>
          <w:rFonts w:ascii="Calibri" w:hAnsi="Calibri" w:cs="Calibri"/>
          <w:sz w:val="16"/>
          <w:szCs w:val="16"/>
        </w:rPr>
        <w:footnoteRef/>
      </w:r>
      <w:r w:rsidRPr="00C55D93">
        <w:rPr>
          <w:rFonts w:ascii="Calibri" w:hAnsi="Calibri" w:cs="Calibri"/>
          <w:sz w:val="16"/>
          <w:szCs w:val="16"/>
          <w:lang w:val="fr-BE"/>
        </w:rPr>
        <w:t xml:space="preserve"> Préciser autant de responsables, représentants et délégués que d'application.</w:t>
      </w:r>
    </w:p>
  </w:footnote>
  <w:footnote w:id="2">
    <w:p w:rsidR="004D52EB" w:rsidRPr="004D52EB" w:rsidRDefault="004D52EB">
      <w:pPr>
        <w:pStyle w:val="FootnoteText"/>
        <w:rPr>
          <w:rFonts w:ascii="Calibri" w:hAnsi="Calibri" w:cs="Calibri"/>
          <w:sz w:val="16"/>
          <w:szCs w:val="16"/>
          <w:lang w:val="fr-BE"/>
        </w:rPr>
      </w:pPr>
      <w:r w:rsidRPr="004D52EB">
        <w:rPr>
          <w:rStyle w:val="FootnoteReference"/>
          <w:rFonts w:ascii="Calibri" w:hAnsi="Calibri" w:cs="Calibri"/>
          <w:sz w:val="16"/>
          <w:szCs w:val="16"/>
        </w:rPr>
        <w:footnoteRef/>
      </w:r>
      <w:r w:rsidRPr="004D52EB">
        <w:rPr>
          <w:rFonts w:ascii="Calibri" w:hAnsi="Calibri" w:cs="Calibri"/>
          <w:sz w:val="16"/>
          <w:szCs w:val="16"/>
          <w:lang w:val="fr-BE"/>
        </w:rPr>
        <w:t xml:space="preserve"> Lorsqu’un responsable du traitement ou un sous-traitant qui n’est pas établi dans l’Union traite des données à caractère personnel de personnes qui se trouvent dans l’Union, il convient que le responsable du traitement ou le sous-traitant désigne un représentant, pour autant que le traitement ait un rapport avec :</w:t>
      </w:r>
    </w:p>
    <w:p w:rsidR="004D52EB" w:rsidRPr="004D52EB" w:rsidRDefault="004D52EB" w:rsidP="004D52EB">
      <w:pPr>
        <w:pStyle w:val="FootnoteText"/>
        <w:numPr>
          <w:ilvl w:val="0"/>
          <w:numId w:val="7"/>
        </w:numPr>
        <w:rPr>
          <w:rFonts w:ascii="Calibri" w:hAnsi="Calibri" w:cs="Calibri"/>
          <w:sz w:val="16"/>
          <w:szCs w:val="16"/>
          <w:lang w:val="fr-BE"/>
        </w:rPr>
      </w:pPr>
      <w:r w:rsidRPr="004D52EB">
        <w:rPr>
          <w:rFonts w:ascii="Calibri" w:hAnsi="Calibri" w:cs="Calibri"/>
          <w:sz w:val="16"/>
          <w:szCs w:val="16"/>
          <w:lang w:val="fr-BE"/>
        </w:rPr>
        <w:t>l’offre de biens ou de services à ces personnes dans l’Union ; ou,</w:t>
      </w:r>
    </w:p>
    <w:p w:rsidR="004D52EB" w:rsidRPr="004D52EB" w:rsidRDefault="004D52EB" w:rsidP="004D52EB">
      <w:pPr>
        <w:pStyle w:val="FootnoteText"/>
        <w:numPr>
          <w:ilvl w:val="0"/>
          <w:numId w:val="7"/>
        </w:numPr>
        <w:rPr>
          <w:lang w:val="fr-BE"/>
        </w:rPr>
      </w:pPr>
      <w:r w:rsidRPr="004D52EB">
        <w:rPr>
          <w:rFonts w:ascii="Calibri" w:hAnsi="Calibri" w:cs="Calibri"/>
          <w:sz w:val="16"/>
          <w:szCs w:val="16"/>
          <w:lang w:val="fr-BE"/>
        </w:rPr>
        <w:t>le contrôle du comportement de ces personnes au sein de l’Union.</w:t>
      </w:r>
    </w:p>
  </w:footnote>
  <w:footnote w:id="3">
    <w:p w:rsidR="004D52EB" w:rsidRPr="004D52EB" w:rsidRDefault="004D52EB">
      <w:pPr>
        <w:pStyle w:val="FootnoteText"/>
        <w:rPr>
          <w:rFonts w:ascii="Calibri" w:hAnsi="Calibri" w:cs="Calibri"/>
          <w:sz w:val="16"/>
          <w:szCs w:val="16"/>
          <w:lang w:val="fr-BE"/>
        </w:rPr>
      </w:pPr>
      <w:r w:rsidRPr="004D52EB">
        <w:rPr>
          <w:rStyle w:val="FootnoteReference"/>
          <w:rFonts w:ascii="Calibri" w:hAnsi="Calibri" w:cs="Calibri"/>
          <w:sz w:val="16"/>
          <w:szCs w:val="16"/>
        </w:rPr>
        <w:footnoteRef/>
      </w:r>
      <w:r w:rsidRPr="004D52EB">
        <w:rPr>
          <w:rFonts w:ascii="Calibri" w:hAnsi="Calibri" w:cs="Calibri"/>
          <w:sz w:val="16"/>
          <w:szCs w:val="16"/>
          <w:lang w:val="fr-BE"/>
        </w:rPr>
        <w:t xml:space="preserve"> Le traitement est toute opération ou ensemble d’opérations effectuée(s) ou non à l’aide de procédés automatisés et appliquées à des données ou des ensembles de données à caractère personnel, telles que la collecte, l’enregistrement, le classement,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footnote>
  <w:footnote w:id="4">
    <w:p w:rsidR="004D52EB" w:rsidRPr="004D52EB" w:rsidRDefault="004D52EB">
      <w:pPr>
        <w:pStyle w:val="FootnoteText"/>
        <w:rPr>
          <w:rFonts w:ascii="Calibri" w:hAnsi="Calibri" w:cs="Calibri"/>
          <w:sz w:val="16"/>
          <w:szCs w:val="16"/>
          <w:lang w:val="fr-BE"/>
        </w:rPr>
      </w:pPr>
      <w:r w:rsidRPr="004D52EB">
        <w:rPr>
          <w:rStyle w:val="FootnoteReference"/>
          <w:rFonts w:ascii="Calibri" w:hAnsi="Calibri" w:cs="Calibri"/>
          <w:sz w:val="16"/>
          <w:szCs w:val="16"/>
        </w:rPr>
        <w:footnoteRef/>
      </w:r>
      <w:r w:rsidRPr="004D52EB">
        <w:rPr>
          <w:rFonts w:ascii="Calibri" w:hAnsi="Calibri" w:cs="Calibri"/>
          <w:sz w:val="16"/>
          <w:szCs w:val="16"/>
          <w:lang w:val="fr-BE"/>
        </w:rPr>
        <w:t xml:space="preserve"> Les documents relatifs aux garanties appropriées ne doivent être ajoutés à ce registre que lorsqu'un transfert est effectué sur la base de garanties appropriées et si (cumulatif) :</w:t>
      </w:r>
    </w:p>
    <w:p w:rsidR="004D52EB" w:rsidRPr="004D52EB" w:rsidRDefault="004D52EB" w:rsidP="004D52EB">
      <w:pPr>
        <w:pStyle w:val="FootnoteText"/>
        <w:numPr>
          <w:ilvl w:val="0"/>
          <w:numId w:val="7"/>
        </w:numPr>
        <w:rPr>
          <w:rFonts w:ascii="Calibri" w:hAnsi="Calibri" w:cs="Calibri"/>
          <w:sz w:val="16"/>
          <w:szCs w:val="16"/>
          <w:lang w:val="fr-BE"/>
        </w:rPr>
      </w:pPr>
      <w:r w:rsidRPr="004D52EB">
        <w:rPr>
          <w:rFonts w:ascii="Calibri" w:hAnsi="Calibri" w:cs="Calibri"/>
          <w:sz w:val="16"/>
          <w:szCs w:val="16"/>
          <w:lang w:val="fr-BE"/>
        </w:rPr>
        <w:t>Le transfert n’a pas de fondement juridique alternatif ;</w:t>
      </w:r>
    </w:p>
    <w:p w:rsidR="004D52EB" w:rsidRPr="004D52EB" w:rsidRDefault="004D52EB" w:rsidP="004D52EB">
      <w:pPr>
        <w:pStyle w:val="FootnoteText"/>
        <w:numPr>
          <w:ilvl w:val="0"/>
          <w:numId w:val="7"/>
        </w:numPr>
        <w:rPr>
          <w:rFonts w:ascii="Calibri" w:hAnsi="Calibri" w:cs="Calibri"/>
          <w:sz w:val="16"/>
          <w:szCs w:val="16"/>
          <w:lang w:val="fr-BE"/>
        </w:rPr>
      </w:pPr>
      <w:r w:rsidRPr="004D52EB">
        <w:rPr>
          <w:rFonts w:ascii="Calibri" w:hAnsi="Calibri" w:cs="Calibri"/>
          <w:sz w:val="16"/>
          <w:szCs w:val="16"/>
          <w:lang w:val="fr-BE"/>
        </w:rPr>
        <w:t>Le transfert n’est pas répétitif ;</w:t>
      </w:r>
    </w:p>
    <w:p w:rsidR="004D52EB" w:rsidRPr="004D52EB" w:rsidRDefault="004D52EB" w:rsidP="004D52EB">
      <w:pPr>
        <w:pStyle w:val="FootnoteText"/>
        <w:numPr>
          <w:ilvl w:val="0"/>
          <w:numId w:val="7"/>
        </w:numPr>
        <w:rPr>
          <w:rFonts w:ascii="Calibri" w:hAnsi="Calibri" w:cs="Calibri"/>
          <w:sz w:val="16"/>
          <w:szCs w:val="16"/>
          <w:lang w:val="fr-BE"/>
        </w:rPr>
      </w:pPr>
      <w:r w:rsidRPr="004D52EB">
        <w:rPr>
          <w:rFonts w:ascii="Calibri" w:hAnsi="Calibri" w:cs="Calibri"/>
          <w:sz w:val="16"/>
          <w:szCs w:val="16"/>
          <w:lang w:val="fr-BE"/>
        </w:rPr>
        <w:t>Le transfert ne concerne qu’un nombre limité de personnes ;</w:t>
      </w:r>
    </w:p>
    <w:p w:rsidR="004D52EB" w:rsidRPr="004D52EB" w:rsidRDefault="004D52EB" w:rsidP="004D52EB">
      <w:pPr>
        <w:pStyle w:val="FootnoteText"/>
        <w:numPr>
          <w:ilvl w:val="0"/>
          <w:numId w:val="7"/>
        </w:numPr>
        <w:rPr>
          <w:rFonts w:ascii="Calibri" w:hAnsi="Calibri" w:cs="Calibri"/>
          <w:sz w:val="16"/>
          <w:szCs w:val="16"/>
          <w:lang w:val="fr-BE"/>
        </w:rPr>
      </w:pPr>
      <w:r w:rsidRPr="004D52EB">
        <w:rPr>
          <w:rFonts w:ascii="Calibri" w:hAnsi="Calibri" w:cs="Calibri"/>
          <w:sz w:val="16"/>
          <w:szCs w:val="16"/>
          <w:lang w:val="fr-BE"/>
        </w:rPr>
        <w:t>Le transfert est nécessaire aux intérêts légitimes impérieux du responsable du traitement ;</w:t>
      </w:r>
    </w:p>
    <w:p w:rsidR="004D52EB" w:rsidRPr="004D52EB" w:rsidRDefault="004D52EB" w:rsidP="004D52EB">
      <w:pPr>
        <w:pStyle w:val="FootnoteText"/>
        <w:numPr>
          <w:ilvl w:val="0"/>
          <w:numId w:val="7"/>
        </w:numPr>
        <w:rPr>
          <w:lang w:val="fr-BE"/>
        </w:rPr>
      </w:pPr>
      <w:r w:rsidRPr="004D52EB">
        <w:rPr>
          <w:rFonts w:ascii="Calibri" w:hAnsi="Calibri" w:cs="Calibri"/>
          <w:sz w:val="16"/>
          <w:szCs w:val="16"/>
          <w:lang w:val="fr-BE"/>
        </w:rPr>
        <w:t>Le responsable du traitement offre les garanties appropriées.</w:t>
      </w:r>
    </w:p>
  </w:footnote>
  <w:footnote w:id="5">
    <w:p w:rsidR="003574D2" w:rsidRPr="003574D2" w:rsidRDefault="003574D2">
      <w:pPr>
        <w:pStyle w:val="FootnoteText"/>
        <w:rPr>
          <w:rFonts w:ascii="Calibri" w:hAnsi="Calibri" w:cs="Calibri"/>
          <w:sz w:val="16"/>
          <w:szCs w:val="16"/>
          <w:lang w:val="fr-BE"/>
        </w:rPr>
      </w:pPr>
      <w:r w:rsidRPr="003574D2">
        <w:rPr>
          <w:rStyle w:val="FootnoteReference"/>
          <w:rFonts w:ascii="Calibri" w:hAnsi="Calibri" w:cs="Calibri"/>
          <w:sz w:val="16"/>
          <w:szCs w:val="16"/>
        </w:rPr>
        <w:footnoteRef/>
      </w:r>
      <w:r w:rsidRPr="003574D2">
        <w:rPr>
          <w:rFonts w:ascii="Calibri" w:hAnsi="Calibri" w:cs="Calibri"/>
          <w:sz w:val="16"/>
          <w:szCs w:val="16"/>
          <w:lang w:val="fr-BE"/>
        </w:rPr>
        <w:t xml:space="preserve"> Si une réserve de recrutement est constituée, il faut indiquer la durée de conservation des données dans cette optique.</w:t>
      </w:r>
    </w:p>
  </w:footnote>
  <w:footnote w:id="6">
    <w:p w:rsidR="003574D2" w:rsidRPr="003574D2" w:rsidRDefault="003574D2">
      <w:pPr>
        <w:pStyle w:val="FootnoteText"/>
        <w:rPr>
          <w:rFonts w:ascii="Calibri" w:hAnsi="Calibri" w:cs="Calibri"/>
          <w:sz w:val="16"/>
          <w:szCs w:val="16"/>
          <w:lang w:val="fr-BE"/>
        </w:rPr>
      </w:pPr>
      <w:r w:rsidRPr="003574D2">
        <w:rPr>
          <w:rStyle w:val="FootnoteReference"/>
          <w:rFonts w:ascii="Calibri" w:hAnsi="Calibri" w:cs="Calibri"/>
          <w:sz w:val="16"/>
          <w:szCs w:val="16"/>
        </w:rPr>
        <w:footnoteRef/>
      </w:r>
      <w:r w:rsidRPr="003574D2">
        <w:rPr>
          <w:rFonts w:ascii="Calibri" w:hAnsi="Calibri" w:cs="Calibri"/>
          <w:sz w:val="16"/>
          <w:szCs w:val="16"/>
          <w:lang w:val="fr-BE"/>
        </w:rPr>
        <w:t xml:space="preserve"> Compte tenu de l’état de la technologie, des coûts de mise en œuvre, de la nature, de la portée, du contexte et des finalités du traitement ainsi que des risques (dont le degré de probabilité et de gravité varie) que présente le traitement pour les droits et libertés des personnes physiques, des mesures techniques et organisationnelles appropriées seront prises (comme la pseudonymisation ou le chiffrement des données).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7FC7"/>
    <w:multiLevelType w:val="hybridMultilevel"/>
    <w:tmpl w:val="EF7CE95E"/>
    <w:lvl w:ilvl="0" w:tplc="5254ED94">
      <w:start w:val="1"/>
      <w:numFmt w:val="bullet"/>
      <w:lvlText w:val="-"/>
      <w:lvlJc w:val="left"/>
      <w:pPr>
        <w:ind w:left="720" w:hanging="360"/>
      </w:pPr>
      <w:rPr>
        <w:rFonts w:ascii="Times New Roman" w:eastAsiaTheme="minorHAnsi" w:hAnsi="Times New Roman"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15:restartNumberingAfterBreak="0">
    <w:nsid w:val="30F0318D"/>
    <w:multiLevelType w:val="hybridMultilevel"/>
    <w:tmpl w:val="744C29C6"/>
    <w:lvl w:ilvl="0" w:tplc="E5FC7378">
      <w:start w:val="1"/>
      <w:numFmt w:val="bullet"/>
      <w:lvlText w:val="-"/>
      <w:lvlJc w:val="left"/>
      <w:pPr>
        <w:ind w:left="209" w:hanging="64"/>
      </w:pPr>
      <w:rPr>
        <w:rFonts w:ascii="Calibri" w:eastAsia="Calibri" w:hAnsi="Calibri" w:hint="default"/>
        <w:sz w:val="12"/>
        <w:szCs w:val="12"/>
      </w:rPr>
    </w:lvl>
    <w:lvl w:ilvl="1" w:tplc="553A2A4E">
      <w:start w:val="1"/>
      <w:numFmt w:val="bullet"/>
      <w:lvlText w:val="•"/>
      <w:lvlJc w:val="left"/>
      <w:pPr>
        <w:ind w:left="1187" w:hanging="64"/>
      </w:pPr>
      <w:rPr>
        <w:rFonts w:hint="default"/>
      </w:rPr>
    </w:lvl>
    <w:lvl w:ilvl="2" w:tplc="729AE17A">
      <w:start w:val="1"/>
      <w:numFmt w:val="bullet"/>
      <w:lvlText w:val="•"/>
      <w:lvlJc w:val="left"/>
      <w:pPr>
        <w:ind w:left="2164" w:hanging="64"/>
      </w:pPr>
      <w:rPr>
        <w:rFonts w:hint="default"/>
      </w:rPr>
    </w:lvl>
    <w:lvl w:ilvl="3" w:tplc="BF281344">
      <w:start w:val="1"/>
      <w:numFmt w:val="bullet"/>
      <w:lvlText w:val="•"/>
      <w:lvlJc w:val="left"/>
      <w:pPr>
        <w:ind w:left="3142" w:hanging="64"/>
      </w:pPr>
      <w:rPr>
        <w:rFonts w:hint="default"/>
      </w:rPr>
    </w:lvl>
    <w:lvl w:ilvl="4" w:tplc="8EEC9E9A">
      <w:start w:val="1"/>
      <w:numFmt w:val="bullet"/>
      <w:lvlText w:val="•"/>
      <w:lvlJc w:val="left"/>
      <w:pPr>
        <w:ind w:left="4119" w:hanging="64"/>
      </w:pPr>
      <w:rPr>
        <w:rFonts w:hint="default"/>
      </w:rPr>
    </w:lvl>
    <w:lvl w:ilvl="5" w:tplc="E4FC4FC0">
      <w:start w:val="1"/>
      <w:numFmt w:val="bullet"/>
      <w:lvlText w:val="•"/>
      <w:lvlJc w:val="left"/>
      <w:pPr>
        <w:ind w:left="5097" w:hanging="64"/>
      </w:pPr>
      <w:rPr>
        <w:rFonts w:hint="default"/>
      </w:rPr>
    </w:lvl>
    <w:lvl w:ilvl="6" w:tplc="F904C690">
      <w:start w:val="1"/>
      <w:numFmt w:val="bullet"/>
      <w:lvlText w:val="•"/>
      <w:lvlJc w:val="left"/>
      <w:pPr>
        <w:ind w:left="6075" w:hanging="64"/>
      </w:pPr>
      <w:rPr>
        <w:rFonts w:hint="default"/>
      </w:rPr>
    </w:lvl>
    <w:lvl w:ilvl="7" w:tplc="0A188C9E">
      <w:start w:val="1"/>
      <w:numFmt w:val="bullet"/>
      <w:lvlText w:val="•"/>
      <w:lvlJc w:val="left"/>
      <w:pPr>
        <w:ind w:left="7052" w:hanging="64"/>
      </w:pPr>
      <w:rPr>
        <w:rFonts w:hint="default"/>
      </w:rPr>
    </w:lvl>
    <w:lvl w:ilvl="8" w:tplc="F5B02AE8">
      <w:start w:val="1"/>
      <w:numFmt w:val="bullet"/>
      <w:lvlText w:val="•"/>
      <w:lvlJc w:val="left"/>
      <w:pPr>
        <w:ind w:left="8030" w:hanging="64"/>
      </w:pPr>
      <w:rPr>
        <w:rFonts w:hint="default"/>
      </w:rPr>
    </w:lvl>
  </w:abstractNum>
  <w:abstractNum w:abstractNumId="2" w15:restartNumberingAfterBreak="0">
    <w:nsid w:val="32A23832"/>
    <w:multiLevelType w:val="hybridMultilevel"/>
    <w:tmpl w:val="2E1C6908"/>
    <w:lvl w:ilvl="0" w:tplc="B1A2478C">
      <w:start w:val="1"/>
      <w:numFmt w:val="decimal"/>
      <w:lvlText w:val="%1."/>
      <w:lvlJc w:val="left"/>
      <w:pPr>
        <w:ind w:left="145" w:hanging="119"/>
      </w:pPr>
      <w:rPr>
        <w:rFonts w:ascii="Calibri" w:eastAsia="Calibri" w:hAnsi="Calibri" w:hint="default"/>
        <w:sz w:val="12"/>
        <w:szCs w:val="12"/>
      </w:rPr>
    </w:lvl>
    <w:lvl w:ilvl="1" w:tplc="5BC4EFA0">
      <w:start w:val="2"/>
      <w:numFmt w:val="decimal"/>
      <w:lvlText w:val="%2."/>
      <w:lvlJc w:val="left"/>
      <w:pPr>
        <w:ind w:left="1279" w:hanging="567"/>
      </w:pPr>
      <w:rPr>
        <w:rFonts w:ascii="Calibri" w:eastAsia="Calibri" w:hAnsi="Calibri" w:hint="default"/>
        <w:b/>
        <w:bCs/>
        <w:position w:val="3"/>
        <w:sz w:val="28"/>
        <w:szCs w:val="28"/>
      </w:rPr>
    </w:lvl>
    <w:lvl w:ilvl="2" w:tplc="8C62EE50">
      <w:start w:val="1"/>
      <w:numFmt w:val="bullet"/>
      <w:lvlText w:val="-"/>
      <w:lvlJc w:val="left"/>
      <w:pPr>
        <w:ind w:left="1279" w:hanging="346"/>
      </w:pPr>
      <w:rPr>
        <w:rFonts w:ascii="Calibri" w:eastAsia="Calibri" w:hAnsi="Calibri" w:hint="default"/>
        <w:sz w:val="22"/>
        <w:szCs w:val="22"/>
      </w:rPr>
    </w:lvl>
    <w:lvl w:ilvl="3" w:tplc="1EFC083E">
      <w:start w:val="1"/>
      <w:numFmt w:val="bullet"/>
      <w:lvlText w:val="•"/>
      <w:lvlJc w:val="left"/>
      <w:pPr>
        <w:ind w:left="2367" w:hanging="346"/>
      </w:pPr>
      <w:rPr>
        <w:rFonts w:hint="default"/>
      </w:rPr>
    </w:lvl>
    <w:lvl w:ilvl="4" w:tplc="95E027A2">
      <w:start w:val="1"/>
      <w:numFmt w:val="bullet"/>
      <w:lvlText w:val="•"/>
      <w:lvlJc w:val="left"/>
      <w:pPr>
        <w:ind w:left="3456" w:hanging="346"/>
      </w:pPr>
      <w:rPr>
        <w:rFonts w:hint="default"/>
      </w:rPr>
    </w:lvl>
    <w:lvl w:ilvl="5" w:tplc="C2F83E9C">
      <w:start w:val="1"/>
      <w:numFmt w:val="bullet"/>
      <w:lvlText w:val="•"/>
      <w:lvlJc w:val="left"/>
      <w:pPr>
        <w:ind w:left="4544" w:hanging="346"/>
      </w:pPr>
      <w:rPr>
        <w:rFonts w:hint="default"/>
      </w:rPr>
    </w:lvl>
    <w:lvl w:ilvl="6" w:tplc="5552B708">
      <w:start w:val="1"/>
      <w:numFmt w:val="bullet"/>
      <w:lvlText w:val="•"/>
      <w:lvlJc w:val="left"/>
      <w:pPr>
        <w:ind w:left="5632" w:hanging="346"/>
      </w:pPr>
      <w:rPr>
        <w:rFonts w:hint="default"/>
      </w:rPr>
    </w:lvl>
    <w:lvl w:ilvl="7" w:tplc="5A9A3ED6">
      <w:start w:val="1"/>
      <w:numFmt w:val="bullet"/>
      <w:lvlText w:val="•"/>
      <w:lvlJc w:val="left"/>
      <w:pPr>
        <w:ind w:left="6720" w:hanging="346"/>
      </w:pPr>
      <w:rPr>
        <w:rFonts w:hint="default"/>
      </w:rPr>
    </w:lvl>
    <w:lvl w:ilvl="8" w:tplc="1114B42C">
      <w:start w:val="1"/>
      <w:numFmt w:val="bullet"/>
      <w:lvlText w:val="•"/>
      <w:lvlJc w:val="left"/>
      <w:pPr>
        <w:ind w:left="7809" w:hanging="346"/>
      </w:pPr>
      <w:rPr>
        <w:rFonts w:hint="default"/>
      </w:rPr>
    </w:lvl>
  </w:abstractNum>
  <w:abstractNum w:abstractNumId="3" w15:restartNumberingAfterBreak="0">
    <w:nsid w:val="50D074A6"/>
    <w:multiLevelType w:val="hybridMultilevel"/>
    <w:tmpl w:val="88604FD0"/>
    <w:lvl w:ilvl="0" w:tplc="78BC616C">
      <w:start w:val="1"/>
      <w:numFmt w:val="bullet"/>
      <w:lvlText w:val="-"/>
      <w:lvlJc w:val="left"/>
      <w:pPr>
        <w:ind w:left="204" w:hanging="118"/>
      </w:pPr>
      <w:rPr>
        <w:rFonts w:ascii="Calibri" w:eastAsia="Calibri" w:hAnsi="Calibri" w:hint="default"/>
        <w:sz w:val="22"/>
        <w:szCs w:val="22"/>
      </w:rPr>
    </w:lvl>
    <w:lvl w:ilvl="1" w:tplc="D3E81818">
      <w:start w:val="1"/>
      <w:numFmt w:val="bullet"/>
      <w:lvlText w:val="•"/>
      <w:lvlJc w:val="left"/>
      <w:pPr>
        <w:ind w:left="750" w:hanging="118"/>
      </w:pPr>
      <w:rPr>
        <w:rFonts w:hint="default"/>
      </w:rPr>
    </w:lvl>
    <w:lvl w:ilvl="2" w:tplc="CA1AD1F6">
      <w:start w:val="1"/>
      <w:numFmt w:val="bullet"/>
      <w:lvlText w:val="•"/>
      <w:lvlJc w:val="left"/>
      <w:pPr>
        <w:ind w:left="1295" w:hanging="118"/>
      </w:pPr>
      <w:rPr>
        <w:rFonts w:hint="default"/>
      </w:rPr>
    </w:lvl>
    <w:lvl w:ilvl="3" w:tplc="78B2B684">
      <w:start w:val="1"/>
      <w:numFmt w:val="bullet"/>
      <w:lvlText w:val="•"/>
      <w:lvlJc w:val="left"/>
      <w:pPr>
        <w:ind w:left="1841" w:hanging="118"/>
      </w:pPr>
      <w:rPr>
        <w:rFonts w:hint="default"/>
      </w:rPr>
    </w:lvl>
    <w:lvl w:ilvl="4" w:tplc="59905E16">
      <w:start w:val="1"/>
      <w:numFmt w:val="bullet"/>
      <w:lvlText w:val="•"/>
      <w:lvlJc w:val="left"/>
      <w:pPr>
        <w:ind w:left="2386" w:hanging="118"/>
      </w:pPr>
      <w:rPr>
        <w:rFonts w:hint="default"/>
      </w:rPr>
    </w:lvl>
    <w:lvl w:ilvl="5" w:tplc="F9EECF56">
      <w:start w:val="1"/>
      <w:numFmt w:val="bullet"/>
      <w:lvlText w:val="•"/>
      <w:lvlJc w:val="left"/>
      <w:pPr>
        <w:ind w:left="2932" w:hanging="118"/>
      </w:pPr>
      <w:rPr>
        <w:rFonts w:hint="default"/>
      </w:rPr>
    </w:lvl>
    <w:lvl w:ilvl="6" w:tplc="BB6249CA">
      <w:start w:val="1"/>
      <w:numFmt w:val="bullet"/>
      <w:lvlText w:val="•"/>
      <w:lvlJc w:val="left"/>
      <w:pPr>
        <w:ind w:left="3477" w:hanging="118"/>
      </w:pPr>
      <w:rPr>
        <w:rFonts w:hint="default"/>
      </w:rPr>
    </w:lvl>
    <w:lvl w:ilvl="7" w:tplc="1FBE4220">
      <w:start w:val="1"/>
      <w:numFmt w:val="bullet"/>
      <w:lvlText w:val="•"/>
      <w:lvlJc w:val="left"/>
      <w:pPr>
        <w:ind w:left="4022" w:hanging="118"/>
      </w:pPr>
      <w:rPr>
        <w:rFonts w:hint="default"/>
      </w:rPr>
    </w:lvl>
    <w:lvl w:ilvl="8" w:tplc="3D6473E0">
      <w:start w:val="1"/>
      <w:numFmt w:val="bullet"/>
      <w:lvlText w:val="•"/>
      <w:lvlJc w:val="left"/>
      <w:pPr>
        <w:ind w:left="4568" w:hanging="118"/>
      </w:pPr>
      <w:rPr>
        <w:rFonts w:hint="default"/>
      </w:rPr>
    </w:lvl>
  </w:abstractNum>
  <w:abstractNum w:abstractNumId="4" w15:restartNumberingAfterBreak="0">
    <w:nsid w:val="5D30401A"/>
    <w:multiLevelType w:val="hybridMultilevel"/>
    <w:tmpl w:val="AD52D438"/>
    <w:lvl w:ilvl="0" w:tplc="14AA41D4">
      <w:start w:val="3"/>
      <w:numFmt w:val="decimal"/>
      <w:lvlText w:val="%1."/>
      <w:lvlJc w:val="left"/>
      <w:pPr>
        <w:ind w:left="263" w:hanging="119"/>
      </w:pPr>
      <w:rPr>
        <w:rFonts w:ascii="Calibri" w:eastAsia="Calibri" w:hAnsi="Calibri" w:hint="default"/>
        <w:sz w:val="12"/>
        <w:szCs w:val="12"/>
      </w:rPr>
    </w:lvl>
    <w:lvl w:ilvl="1" w:tplc="D92610A6">
      <w:start w:val="3"/>
      <w:numFmt w:val="decimal"/>
      <w:lvlText w:val="%2."/>
      <w:lvlJc w:val="left"/>
      <w:pPr>
        <w:ind w:left="1279" w:hanging="567"/>
      </w:pPr>
      <w:rPr>
        <w:rFonts w:ascii="Calibri" w:eastAsia="Calibri" w:hAnsi="Calibri" w:hint="default"/>
        <w:b/>
        <w:bCs/>
        <w:position w:val="2"/>
        <w:sz w:val="28"/>
        <w:szCs w:val="28"/>
      </w:rPr>
    </w:lvl>
    <w:lvl w:ilvl="2" w:tplc="367E020E">
      <w:start w:val="1"/>
      <w:numFmt w:val="bullet"/>
      <w:lvlText w:val="•"/>
      <w:lvlJc w:val="left"/>
      <w:pPr>
        <w:ind w:left="2246" w:hanging="567"/>
      </w:pPr>
      <w:rPr>
        <w:rFonts w:hint="default"/>
      </w:rPr>
    </w:lvl>
    <w:lvl w:ilvl="3" w:tplc="40822FB4">
      <w:start w:val="1"/>
      <w:numFmt w:val="bullet"/>
      <w:lvlText w:val="•"/>
      <w:lvlJc w:val="left"/>
      <w:pPr>
        <w:ind w:left="3214" w:hanging="567"/>
      </w:pPr>
      <w:rPr>
        <w:rFonts w:hint="default"/>
      </w:rPr>
    </w:lvl>
    <w:lvl w:ilvl="4" w:tplc="50D42704">
      <w:start w:val="1"/>
      <w:numFmt w:val="bullet"/>
      <w:lvlText w:val="•"/>
      <w:lvlJc w:val="left"/>
      <w:pPr>
        <w:ind w:left="4181" w:hanging="567"/>
      </w:pPr>
      <w:rPr>
        <w:rFonts w:hint="default"/>
      </w:rPr>
    </w:lvl>
    <w:lvl w:ilvl="5" w:tplc="284E80FE">
      <w:start w:val="1"/>
      <w:numFmt w:val="bullet"/>
      <w:lvlText w:val="•"/>
      <w:lvlJc w:val="left"/>
      <w:pPr>
        <w:ind w:left="5148" w:hanging="567"/>
      </w:pPr>
      <w:rPr>
        <w:rFonts w:hint="default"/>
      </w:rPr>
    </w:lvl>
    <w:lvl w:ilvl="6" w:tplc="06008144">
      <w:start w:val="1"/>
      <w:numFmt w:val="bullet"/>
      <w:lvlText w:val="•"/>
      <w:lvlJc w:val="left"/>
      <w:pPr>
        <w:ind w:left="6116" w:hanging="567"/>
      </w:pPr>
      <w:rPr>
        <w:rFonts w:hint="default"/>
      </w:rPr>
    </w:lvl>
    <w:lvl w:ilvl="7" w:tplc="7E60C126">
      <w:start w:val="1"/>
      <w:numFmt w:val="bullet"/>
      <w:lvlText w:val="•"/>
      <w:lvlJc w:val="left"/>
      <w:pPr>
        <w:ind w:left="7083" w:hanging="567"/>
      </w:pPr>
      <w:rPr>
        <w:rFonts w:hint="default"/>
      </w:rPr>
    </w:lvl>
    <w:lvl w:ilvl="8" w:tplc="4E5A3718">
      <w:start w:val="1"/>
      <w:numFmt w:val="bullet"/>
      <w:lvlText w:val="•"/>
      <w:lvlJc w:val="left"/>
      <w:pPr>
        <w:ind w:left="8050" w:hanging="567"/>
      </w:pPr>
      <w:rPr>
        <w:rFonts w:hint="default"/>
      </w:rPr>
    </w:lvl>
  </w:abstractNum>
  <w:abstractNum w:abstractNumId="5" w15:restartNumberingAfterBreak="0">
    <w:nsid w:val="68461721"/>
    <w:multiLevelType w:val="hybridMultilevel"/>
    <w:tmpl w:val="0BA639B6"/>
    <w:lvl w:ilvl="0" w:tplc="78BC616C">
      <w:start w:val="1"/>
      <w:numFmt w:val="bullet"/>
      <w:lvlText w:val="-"/>
      <w:lvlJc w:val="left"/>
      <w:pPr>
        <w:ind w:left="800" w:hanging="360"/>
      </w:pPr>
      <w:rPr>
        <w:rFonts w:ascii="Calibri" w:eastAsia="Calibri" w:hAnsi="Calibri" w:hint="default"/>
        <w:sz w:val="22"/>
        <w:szCs w:val="22"/>
      </w:rPr>
    </w:lvl>
    <w:lvl w:ilvl="1" w:tplc="10000003" w:tentative="1">
      <w:start w:val="1"/>
      <w:numFmt w:val="bullet"/>
      <w:lvlText w:val="o"/>
      <w:lvlJc w:val="left"/>
      <w:pPr>
        <w:ind w:left="1520" w:hanging="360"/>
      </w:pPr>
      <w:rPr>
        <w:rFonts w:ascii="Courier New" w:hAnsi="Courier New" w:cs="Courier New" w:hint="default"/>
      </w:rPr>
    </w:lvl>
    <w:lvl w:ilvl="2" w:tplc="10000005" w:tentative="1">
      <w:start w:val="1"/>
      <w:numFmt w:val="bullet"/>
      <w:lvlText w:val=""/>
      <w:lvlJc w:val="left"/>
      <w:pPr>
        <w:ind w:left="2240" w:hanging="360"/>
      </w:pPr>
      <w:rPr>
        <w:rFonts w:ascii="Wingdings" w:hAnsi="Wingdings" w:hint="default"/>
      </w:rPr>
    </w:lvl>
    <w:lvl w:ilvl="3" w:tplc="10000001" w:tentative="1">
      <w:start w:val="1"/>
      <w:numFmt w:val="bullet"/>
      <w:lvlText w:val=""/>
      <w:lvlJc w:val="left"/>
      <w:pPr>
        <w:ind w:left="2960" w:hanging="360"/>
      </w:pPr>
      <w:rPr>
        <w:rFonts w:ascii="Symbol" w:hAnsi="Symbol" w:hint="default"/>
      </w:rPr>
    </w:lvl>
    <w:lvl w:ilvl="4" w:tplc="10000003" w:tentative="1">
      <w:start w:val="1"/>
      <w:numFmt w:val="bullet"/>
      <w:lvlText w:val="o"/>
      <w:lvlJc w:val="left"/>
      <w:pPr>
        <w:ind w:left="3680" w:hanging="360"/>
      </w:pPr>
      <w:rPr>
        <w:rFonts w:ascii="Courier New" w:hAnsi="Courier New" w:cs="Courier New" w:hint="default"/>
      </w:rPr>
    </w:lvl>
    <w:lvl w:ilvl="5" w:tplc="10000005" w:tentative="1">
      <w:start w:val="1"/>
      <w:numFmt w:val="bullet"/>
      <w:lvlText w:val=""/>
      <w:lvlJc w:val="left"/>
      <w:pPr>
        <w:ind w:left="4400" w:hanging="360"/>
      </w:pPr>
      <w:rPr>
        <w:rFonts w:ascii="Wingdings" w:hAnsi="Wingdings" w:hint="default"/>
      </w:rPr>
    </w:lvl>
    <w:lvl w:ilvl="6" w:tplc="10000001" w:tentative="1">
      <w:start w:val="1"/>
      <w:numFmt w:val="bullet"/>
      <w:lvlText w:val=""/>
      <w:lvlJc w:val="left"/>
      <w:pPr>
        <w:ind w:left="5120" w:hanging="360"/>
      </w:pPr>
      <w:rPr>
        <w:rFonts w:ascii="Symbol" w:hAnsi="Symbol" w:hint="default"/>
      </w:rPr>
    </w:lvl>
    <w:lvl w:ilvl="7" w:tplc="10000003" w:tentative="1">
      <w:start w:val="1"/>
      <w:numFmt w:val="bullet"/>
      <w:lvlText w:val="o"/>
      <w:lvlJc w:val="left"/>
      <w:pPr>
        <w:ind w:left="5840" w:hanging="360"/>
      </w:pPr>
      <w:rPr>
        <w:rFonts w:ascii="Courier New" w:hAnsi="Courier New" w:cs="Courier New" w:hint="default"/>
      </w:rPr>
    </w:lvl>
    <w:lvl w:ilvl="8" w:tplc="10000005" w:tentative="1">
      <w:start w:val="1"/>
      <w:numFmt w:val="bullet"/>
      <w:lvlText w:val=""/>
      <w:lvlJc w:val="left"/>
      <w:pPr>
        <w:ind w:left="6560" w:hanging="360"/>
      </w:pPr>
      <w:rPr>
        <w:rFonts w:ascii="Wingdings" w:hAnsi="Wingdings" w:hint="default"/>
      </w:rPr>
    </w:lvl>
  </w:abstractNum>
  <w:abstractNum w:abstractNumId="6" w15:restartNumberingAfterBreak="0">
    <w:nsid w:val="6B557D72"/>
    <w:multiLevelType w:val="hybridMultilevel"/>
    <w:tmpl w:val="B72CB9EA"/>
    <w:lvl w:ilvl="0" w:tplc="D480CC54">
      <w:start w:val="5"/>
      <w:numFmt w:val="decimal"/>
      <w:lvlText w:val="%1."/>
      <w:lvlJc w:val="left"/>
      <w:pPr>
        <w:ind w:left="145" w:hanging="119"/>
      </w:pPr>
      <w:rPr>
        <w:rFonts w:ascii="Calibri" w:eastAsia="Calibri" w:hAnsi="Calibri" w:hint="default"/>
        <w:sz w:val="12"/>
        <w:szCs w:val="12"/>
      </w:rPr>
    </w:lvl>
    <w:lvl w:ilvl="1" w:tplc="62165978">
      <w:start w:val="1"/>
      <w:numFmt w:val="bullet"/>
      <w:lvlText w:val="•"/>
      <w:lvlJc w:val="left"/>
      <w:pPr>
        <w:ind w:left="1129" w:hanging="119"/>
      </w:pPr>
      <w:rPr>
        <w:rFonts w:hint="default"/>
      </w:rPr>
    </w:lvl>
    <w:lvl w:ilvl="2" w:tplc="ECDEC822">
      <w:start w:val="1"/>
      <w:numFmt w:val="bullet"/>
      <w:lvlText w:val="•"/>
      <w:lvlJc w:val="left"/>
      <w:pPr>
        <w:ind w:left="2113" w:hanging="119"/>
      </w:pPr>
      <w:rPr>
        <w:rFonts w:hint="default"/>
      </w:rPr>
    </w:lvl>
    <w:lvl w:ilvl="3" w:tplc="61E62FA4">
      <w:start w:val="1"/>
      <w:numFmt w:val="bullet"/>
      <w:lvlText w:val="•"/>
      <w:lvlJc w:val="left"/>
      <w:pPr>
        <w:ind w:left="3097" w:hanging="119"/>
      </w:pPr>
      <w:rPr>
        <w:rFonts w:hint="default"/>
      </w:rPr>
    </w:lvl>
    <w:lvl w:ilvl="4" w:tplc="122EDE02">
      <w:start w:val="1"/>
      <w:numFmt w:val="bullet"/>
      <w:lvlText w:val="•"/>
      <w:lvlJc w:val="left"/>
      <w:pPr>
        <w:ind w:left="4081" w:hanging="119"/>
      </w:pPr>
      <w:rPr>
        <w:rFonts w:hint="default"/>
      </w:rPr>
    </w:lvl>
    <w:lvl w:ilvl="5" w:tplc="AC06FA12">
      <w:start w:val="1"/>
      <w:numFmt w:val="bullet"/>
      <w:lvlText w:val="•"/>
      <w:lvlJc w:val="left"/>
      <w:pPr>
        <w:ind w:left="5065" w:hanging="119"/>
      </w:pPr>
      <w:rPr>
        <w:rFonts w:hint="default"/>
      </w:rPr>
    </w:lvl>
    <w:lvl w:ilvl="6" w:tplc="2F8C8CCE">
      <w:start w:val="1"/>
      <w:numFmt w:val="bullet"/>
      <w:lvlText w:val="•"/>
      <w:lvlJc w:val="left"/>
      <w:pPr>
        <w:ind w:left="6049" w:hanging="119"/>
      </w:pPr>
      <w:rPr>
        <w:rFonts w:hint="default"/>
      </w:rPr>
    </w:lvl>
    <w:lvl w:ilvl="7" w:tplc="41E42CD6">
      <w:start w:val="1"/>
      <w:numFmt w:val="bullet"/>
      <w:lvlText w:val="•"/>
      <w:lvlJc w:val="left"/>
      <w:pPr>
        <w:ind w:left="7033" w:hanging="119"/>
      </w:pPr>
      <w:rPr>
        <w:rFonts w:hint="default"/>
      </w:rPr>
    </w:lvl>
    <w:lvl w:ilvl="8" w:tplc="6400C4AC">
      <w:start w:val="1"/>
      <w:numFmt w:val="bullet"/>
      <w:lvlText w:val="•"/>
      <w:lvlJc w:val="left"/>
      <w:pPr>
        <w:ind w:left="8017" w:hanging="119"/>
      </w:pPr>
      <w:rPr>
        <w:rFonts w:hint="default"/>
      </w:rPr>
    </w:lvl>
  </w:abstractNum>
  <w:abstractNum w:abstractNumId="7" w15:restartNumberingAfterBreak="0">
    <w:nsid w:val="7C7904A2"/>
    <w:multiLevelType w:val="hybridMultilevel"/>
    <w:tmpl w:val="D9F29A66"/>
    <w:lvl w:ilvl="0" w:tplc="A5FC57AC">
      <w:start w:val="1"/>
      <w:numFmt w:val="lowerLetter"/>
      <w:lvlText w:val="%1)"/>
      <w:lvlJc w:val="left"/>
      <w:pPr>
        <w:ind w:left="712" w:hanging="567"/>
      </w:pPr>
      <w:rPr>
        <w:rFonts w:ascii="Calibri" w:eastAsia="Calibri" w:hAnsi="Calibri" w:hint="default"/>
        <w:b/>
        <w:bCs/>
        <w:sz w:val="28"/>
        <w:szCs w:val="28"/>
      </w:rPr>
    </w:lvl>
    <w:lvl w:ilvl="1" w:tplc="E2C2C4EE">
      <w:start w:val="1"/>
      <w:numFmt w:val="bullet"/>
      <w:lvlText w:val="-"/>
      <w:lvlJc w:val="left"/>
      <w:pPr>
        <w:ind w:left="1279" w:hanging="346"/>
      </w:pPr>
      <w:rPr>
        <w:rFonts w:ascii="Calibri" w:eastAsia="Calibri" w:hAnsi="Calibri" w:hint="default"/>
        <w:sz w:val="22"/>
        <w:szCs w:val="22"/>
      </w:rPr>
    </w:lvl>
    <w:lvl w:ilvl="2" w:tplc="911AF8F6">
      <w:start w:val="1"/>
      <w:numFmt w:val="bullet"/>
      <w:lvlText w:val="•"/>
      <w:lvlJc w:val="left"/>
      <w:pPr>
        <w:ind w:left="2246" w:hanging="346"/>
      </w:pPr>
      <w:rPr>
        <w:rFonts w:hint="default"/>
      </w:rPr>
    </w:lvl>
    <w:lvl w:ilvl="3" w:tplc="BFB4FEAC">
      <w:start w:val="1"/>
      <w:numFmt w:val="bullet"/>
      <w:lvlText w:val="•"/>
      <w:lvlJc w:val="left"/>
      <w:pPr>
        <w:ind w:left="3214" w:hanging="346"/>
      </w:pPr>
      <w:rPr>
        <w:rFonts w:hint="default"/>
      </w:rPr>
    </w:lvl>
    <w:lvl w:ilvl="4" w:tplc="AD8EAB06">
      <w:start w:val="1"/>
      <w:numFmt w:val="bullet"/>
      <w:lvlText w:val="•"/>
      <w:lvlJc w:val="left"/>
      <w:pPr>
        <w:ind w:left="4181" w:hanging="346"/>
      </w:pPr>
      <w:rPr>
        <w:rFonts w:hint="default"/>
      </w:rPr>
    </w:lvl>
    <w:lvl w:ilvl="5" w:tplc="75CC7D26">
      <w:start w:val="1"/>
      <w:numFmt w:val="bullet"/>
      <w:lvlText w:val="•"/>
      <w:lvlJc w:val="left"/>
      <w:pPr>
        <w:ind w:left="5148" w:hanging="346"/>
      </w:pPr>
      <w:rPr>
        <w:rFonts w:hint="default"/>
      </w:rPr>
    </w:lvl>
    <w:lvl w:ilvl="6" w:tplc="933A975C">
      <w:start w:val="1"/>
      <w:numFmt w:val="bullet"/>
      <w:lvlText w:val="•"/>
      <w:lvlJc w:val="left"/>
      <w:pPr>
        <w:ind w:left="6116" w:hanging="346"/>
      </w:pPr>
      <w:rPr>
        <w:rFonts w:hint="default"/>
      </w:rPr>
    </w:lvl>
    <w:lvl w:ilvl="7" w:tplc="1D0CD792">
      <w:start w:val="1"/>
      <w:numFmt w:val="bullet"/>
      <w:lvlText w:val="•"/>
      <w:lvlJc w:val="left"/>
      <w:pPr>
        <w:ind w:left="7083" w:hanging="346"/>
      </w:pPr>
      <w:rPr>
        <w:rFonts w:hint="default"/>
      </w:rPr>
    </w:lvl>
    <w:lvl w:ilvl="8" w:tplc="B2AE3298">
      <w:start w:val="1"/>
      <w:numFmt w:val="bullet"/>
      <w:lvlText w:val="•"/>
      <w:lvlJc w:val="left"/>
      <w:pPr>
        <w:ind w:left="8050" w:hanging="346"/>
      </w:pPr>
      <w:rPr>
        <w:rFonts w:hint="default"/>
      </w:rPr>
    </w:lvl>
  </w:abstractNum>
  <w:num w:numId="1">
    <w:abstractNumId w:val="6"/>
  </w:num>
  <w:num w:numId="2">
    <w:abstractNumId w:val="3"/>
  </w:num>
  <w:num w:numId="3">
    <w:abstractNumId w:val="4"/>
  </w:num>
  <w:num w:numId="4">
    <w:abstractNumId w:val="7"/>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44B36"/>
    <w:rsid w:val="00101049"/>
    <w:rsid w:val="00130A59"/>
    <w:rsid w:val="0015595A"/>
    <w:rsid w:val="001B3A95"/>
    <w:rsid w:val="003574D2"/>
    <w:rsid w:val="00411EFA"/>
    <w:rsid w:val="004D52EB"/>
    <w:rsid w:val="005D79EF"/>
    <w:rsid w:val="00620068"/>
    <w:rsid w:val="0063702B"/>
    <w:rsid w:val="00677CC9"/>
    <w:rsid w:val="006C2A68"/>
    <w:rsid w:val="006F06C1"/>
    <w:rsid w:val="007711A7"/>
    <w:rsid w:val="00865668"/>
    <w:rsid w:val="008746DC"/>
    <w:rsid w:val="009926E3"/>
    <w:rsid w:val="00AE65E2"/>
    <w:rsid w:val="00B44B36"/>
    <w:rsid w:val="00C55D93"/>
    <w:rsid w:val="00C90B6E"/>
    <w:rsid w:val="00D77901"/>
    <w:rsid w:val="00E36C6A"/>
    <w:rsid w:val="00EB64E4"/>
    <w:rsid w:val="00EF53B5"/>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7E0A"/>
  <w15:docId w15:val="{1AFE2236-87A0-4F2D-8AD3-428D5EE1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98"/>
      <w:outlineLvl w:val="0"/>
    </w:pPr>
    <w:rPr>
      <w:rFonts w:ascii="Calibri" w:eastAsia="Calibri" w:hAnsi="Calibri"/>
      <w:sz w:val="72"/>
      <w:szCs w:val="72"/>
    </w:rPr>
  </w:style>
  <w:style w:type="paragraph" w:styleId="Heading2">
    <w:name w:val="heading 2"/>
    <w:basedOn w:val="Normal"/>
    <w:uiPriority w:val="1"/>
    <w:qFormat/>
    <w:pPr>
      <w:spacing w:before="51"/>
      <w:ind w:left="712" w:hanging="567"/>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204" w:hanging="124"/>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5D93"/>
    <w:pPr>
      <w:tabs>
        <w:tab w:val="center" w:pos="4513"/>
        <w:tab w:val="right" w:pos="9026"/>
      </w:tabs>
    </w:pPr>
  </w:style>
  <w:style w:type="character" w:customStyle="1" w:styleId="HeaderChar">
    <w:name w:val="Header Char"/>
    <w:basedOn w:val="DefaultParagraphFont"/>
    <w:link w:val="Header"/>
    <w:uiPriority w:val="99"/>
    <w:rsid w:val="00C55D93"/>
  </w:style>
  <w:style w:type="paragraph" w:styleId="Footer">
    <w:name w:val="footer"/>
    <w:basedOn w:val="Normal"/>
    <w:link w:val="FooterChar"/>
    <w:uiPriority w:val="99"/>
    <w:unhideWhenUsed/>
    <w:rsid w:val="00C55D93"/>
    <w:pPr>
      <w:tabs>
        <w:tab w:val="center" w:pos="4513"/>
        <w:tab w:val="right" w:pos="9026"/>
      </w:tabs>
    </w:pPr>
  </w:style>
  <w:style w:type="character" w:customStyle="1" w:styleId="FooterChar">
    <w:name w:val="Footer Char"/>
    <w:basedOn w:val="DefaultParagraphFont"/>
    <w:link w:val="Footer"/>
    <w:uiPriority w:val="99"/>
    <w:rsid w:val="00C55D93"/>
  </w:style>
  <w:style w:type="paragraph" w:styleId="FootnoteText">
    <w:name w:val="footnote text"/>
    <w:basedOn w:val="Normal"/>
    <w:link w:val="FootnoteTextChar"/>
    <w:uiPriority w:val="99"/>
    <w:semiHidden/>
    <w:unhideWhenUsed/>
    <w:rsid w:val="00C55D93"/>
    <w:rPr>
      <w:sz w:val="20"/>
      <w:szCs w:val="20"/>
    </w:rPr>
  </w:style>
  <w:style w:type="character" w:customStyle="1" w:styleId="FootnoteTextChar">
    <w:name w:val="Footnote Text Char"/>
    <w:basedOn w:val="DefaultParagraphFont"/>
    <w:link w:val="FootnoteText"/>
    <w:uiPriority w:val="99"/>
    <w:semiHidden/>
    <w:rsid w:val="00C55D93"/>
    <w:rPr>
      <w:sz w:val="20"/>
      <w:szCs w:val="20"/>
    </w:rPr>
  </w:style>
  <w:style w:type="character" w:styleId="FootnoteReference">
    <w:name w:val="footnote reference"/>
    <w:basedOn w:val="DefaultParagraphFont"/>
    <w:uiPriority w:val="99"/>
    <w:semiHidden/>
    <w:unhideWhenUsed/>
    <w:rsid w:val="00C55D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AB40-B7DF-45B2-9D00-AC671ABD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Registre des activités de traitement - responsable de traitement</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des activités de traitement - responsable de traitement</dc:title>
  <dc:subject>Registre des activités de traitement - responsable de traitementRegister van verwerkingsactiviteiten - verwerkingsverantwoordelijke</dc:subject>
  <dc:creator>Poupé Arnaud</dc:creator>
  <cp:lastModifiedBy>POUPE Arnaud</cp:lastModifiedBy>
  <cp:revision>14</cp:revision>
  <dcterms:created xsi:type="dcterms:W3CDTF">2018-03-12T07:52:00Z</dcterms:created>
  <dcterms:modified xsi:type="dcterms:W3CDTF">2018-06-19T08:58:00Z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2018-03-12T00:00:00Z</vt:filetime>
  </property>
</Properties>
</file>